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shd w:val="clear" w:color="auto" w:fill="FFFFFF"/>
        <w:tblCellMar>
          <w:left w:w="0" w:type="dxa"/>
          <w:right w:w="0" w:type="dxa"/>
        </w:tblCellMar>
        <w:tblLook w:val="04A0" w:firstRow="1" w:lastRow="0" w:firstColumn="1" w:lastColumn="0" w:noHBand="0" w:noVBand="1"/>
      </w:tblPr>
      <w:tblGrid>
        <w:gridCol w:w="3348"/>
        <w:gridCol w:w="5631"/>
      </w:tblGrid>
      <w:tr w:rsidR="0092018E" w:rsidRPr="0092018E" w:rsidTr="0092018E">
        <w:trPr>
          <w:tblCellSpacing w:w="0" w:type="dxa"/>
        </w:trPr>
        <w:tc>
          <w:tcPr>
            <w:tcW w:w="3348" w:type="dxa"/>
            <w:shd w:val="clear" w:color="auto" w:fill="FFFFFF"/>
            <w:tcMar>
              <w:top w:w="0" w:type="dxa"/>
              <w:left w:w="108" w:type="dxa"/>
              <w:bottom w:w="0" w:type="dxa"/>
              <w:right w:w="108" w:type="dxa"/>
            </w:tcMar>
            <w:hideMark/>
          </w:tcPr>
          <w:p w:rsidR="0092018E" w:rsidRPr="0092018E" w:rsidRDefault="0092018E" w:rsidP="0092018E">
            <w:pPr>
              <w:spacing w:before="120" w:after="0" w:line="260" w:lineRule="atLeast"/>
              <w:jc w:val="center"/>
              <w:rPr>
                <w:rFonts w:ascii="Times New Roman" w:eastAsia="Times New Roman" w:hAnsi="Times New Roman" w:cs="Times New Roman"/>
                <w:color w:val="000000"/>
                <w:sz w:val="24"/>
                <w:szCs w:val="24"/>
              </w:rPr>
            </w:pPr>
            <w:r w:rsidRPr="0092018E">
              <w:rPr>
                <w:rFonts w:ascii="Times New Roman" w:eastAsia="Times New Roman" w:hAnsi="Times New Roman" w:cs="Times New Roman"/>
                <w:color w:val="000000"/>
                <w:sz w:val="24"/>
                <w:szCs w:val="24"/>
              </w:rPr>
              <w:t>BỘ TÀI CHÍNH</w:t>
            </w:r>
            <w:r w:rsidRPr="0092018E">
              <w:rPr>
                <w:rFonts w:ascii="Times New Roman" w:eastAsia="Times New Roman" w:hAnsi="Times New Roman" w:cs="Times New Roman"/>
                <w:color w:val="000000"/>
                <w:sz w:val="24"/>
                <w:szCs w:val="24"/>
              </w:rPr>
              <w:br/>
            </w:r>
            <w:r w:rsidRPr="0092018E">
              <w:rPr>
                <w:rFonts w:ascii="Times New Roman" w:eastAsia="Times New Roman" w:hAnsi="Times New Roman" w:cs="Times New Roman"/>
                <w:b/>
                <w:bCs/>
                <w:color w:val="000000"/>
                <w:sz w:val="24"/>
                <w:szCs w:val="24"/>
              </w:rPr>
              <w:t>TỔNG CỤC THUẾ</w:t>
            </w:r>
            <w:r w:rsidRPr="0092018E">
              <w:rPr>
                <w:rFonts w:ascii="Times New Roman" w:eastAsia="Times New Roman" w:hAnsi="Times New Roman" w:cs="Times New Roman"/>
                <w:b/>
                <w:bCs/>
                <w:color w:val="000000"/>
                <w:sz w:val="24"/>
                <w:szCs w:val="24"/>
              </w:rPr>
              <w:br/>
              <w:t>--------</w:t>
            </w:r>
          </w:p>
        </w:tc>
        <w:tc>
          <w:tcPr>
            <w:tcW w:w="5631" w:type="dxa"/>
            <w:shd w:val="clear" w:color="auto" w:fill="FFFFFF"/>
            <w:tcMar>
              <w:top w:w="0" w:type="dxa"/>
              <w:left w:w="108" w:type="dxa"/>
              <w:bottom w:w="0" w:type="dxa"/>
              <w:right w:w="108" w:type="dxa"/>
            </w:tcMar>
            <w:hideMark/>
          </w:tcPr>
          <w:p w:rsidR="0092018E" w:rsidRPr="0092018E" w:rsidRDefault="0092018E" w:rsidP="0092018E">
            <w:pPr>
              <w:spacing w:before="120" w:after="0" w:line="260" w:lineRule="atLeast"/>
              <w:jc w:val="center"/>
              <w:rPr>
                <w:rFonts w:ascii="Times New Roman" w:eastAsia="Times New Roman" w:hAnsi="Times New Roman" w:cs="Times New Roman"/>
                <w:color w:val="000000"/>
                <w:sz w:val="24"/>
                <w:szCs w:val="24"/>
              </w:rPr>
            </w:pPr>
            <w:r w:rsidRPr="0092018E">
              <w:rPr>
                <w:rFonts w:ascii="Times New Roman" w:eastAsia="Times New Roman" w:hAnsi="Times New Roman" w:cs="Times New Roman"/>
                <w:b/>
                <w:bCs/>
                <w:color w:val="000000"/>
                <w:sz w:val="24"/>
                <w:szCs w:val="24"/>
              </w:rPr>
              <w:t>CỘNG HÒA XÃ HỘI CHỦ NGHĨA VIỆT NAM</w:t>
            </w:r>
            <w:r w:rsidRPr="0092018E">
              <w:rPr>
                <w:rFonts w:ascii="Times New Roman" w:eastAsia="Times New Roman" w:hAnsi="Times New Roman" w:cs="Times New Roman"/>
                <w:b/>
                <w:bCs/>
                <w:color w:val="000000"/>
                <w:sz w:val="24"/>
                <w:szCs w:val="24"/>
              </w:rPr>
              <w:br/>
              <w:t>Độc lập - Tự do - Hạnh phúc</w:t>
            </w:r>
            <w:r w:rsidRPr="0092018E">
              <w:rPr>
                <w:rFonts w:ascii="Times New Roman" w:eastAsia="Times New Roman" w:hAnsi="Times New Roman" w:cs="Times New Roman"/>
                <w:b/>
                <w:bCs/>
                <w:color w:val="000000"/>
                <w:sz w:val="24"/>
                <w:szCs w:val="24"/>
              </w:rPr>
              <w:br/>
              <w:t>----------------</w:t>
            </w:r>
          </w:p>
        </w:tc>
      </w:tr>
      <w:tr w:rsidR="0092018E" w:rsidRPr="0092018E" w:rsidTr="0092018E">
        <w:trPr>
          <w:tblCellSpacing w:w="0" w:type="dxa"/>
        </w:trPr>
        <w:tc>
          <w:tcPr>
            <w:tcW w:w="3348" w:type="dxa"/>
            <w:shd w:val="clear" w:color="auto" w:fill="FFFFFF"/>
            <w:tcMar>
              <w:top w:w="0" w:type="dxa"/>
              <w:left w:w="108" w:type="dxa"/>
              <w:bottom w:w="0" w:type="dxa"/>
              <w:right w:w="108" w:type="dxa"/>
            </w:tcMar>
            <w:hideMark/>
          </w:tcPr>
          <w:p w:rsidR="0092018E" w:rsidRPr="0092018E" w:rsidRDefault="0092018E" w:rsidP="0092018E">
            <w:pPr>
              <w:spacing w:before="120" w:after="0" w:line="260" w:lineRule="atLeast"/>
              <w:rPr>
                <w:rFonts w:ascii="Times New Roman" w:eastAsia="Times New Roman" w:hAnsi="Times New Roman" w:cs="Times New Roman"/>
                <w:color w:val="000000"/>
                <w:sz w:val="24"/>
                <w:szCs w:val="24"/>
              </w:rPr>
            </w:pPr>
            <w:r w:rsidRPr="0092018E">
              <w:rPr>
                <w:rFonts w:ascii="Times New Roman" w:eastAsia="Times New Roman" w:hAnsi="Times New Roman" w:cs="Times New Roman"/>
                <w:color w:val="000000"/>
                <w:sz w:val="24"/>
                <w:szCs w:val="24"/>
              </w:rPr>
              <w:t>Số: 4568/TCT-TNCN</w:t>
            </w:r>
            <w:r w:rsidRPr="0092018E">
              <w:rPr>
                <w:rFonts w:ascii="Times New Roman" w:eastAsia="Times New Roman" w:hAnsi="Times New Roman" w:cs="Times New Roman"/>
                <w:color w:val="000000"/>
                <w:sz w:val="24"/>
                <w:szCs w:val="24"/>
              </w:rPr>
              <w:br/>
            </w:r>
            <w:r w:rsidRPr="0092018E">
              <w:rPr>
                <w:rFonts w:ascii="Times New Roman" w:eastAsia="Times New Roman" w:hAnsi="Times New Roman" w:cs="Times New Roman"/>
                <w:i/>
                <w:iCs/>
                <w:color w:val="000000"/>
                <w:sz w:val="24"/>
                <w:szCs w:val="24"/>
              </w:rPr>
              <w:t>V/v: Chính sách thuế TNCN.</w:t>
            </w:r>
          </w:p>
        </w:tc>
        <w:tc>
          <w:tcPr>
            <w:tcW w:w="5631" w:type="dxa"/>
            <w:shd w:val="clear" w:color="auto" w:fill="FFFFFF"/>
            <w:tcMar>
              <w:top w:w="0" w:type="dxa"/>
              <w:left w:w="108" w:type="dxa"/>
              <w:bottom w:w="0" w:type="dxa"/>
              <w:right w:w="108" w:type="dxa"/>
            </w:tcMar>
            <w:hideMark/>
          </w:tcPr>
          <w:p w:rsidR="0092018E" w:rsidRPr="0092018E" w:rsidRDefault="0092018E" w:rsidP="0092018E">
            <w:pPr>
              <w:spacing w:before="120" w:after="0" w:line="260" w:lineRule="atLeast"/>
              <w:jc w:val="right"/>
              <w:rPr>
                <w:rFonts w:ascii="Times New Roman" w:eastAsia="Times New Roman" w:hAnsi="Times New Roman" w:cs="Times New Roman"/>
                <w:color w:val="000000"/>
                <w:sz w:val="24"/>
                <w:szCs w:val="24"/>
              </w:rPr>
            </w:pPr>
            <w:r w:rsidRPr="0092018E">
              <w:rPr>
                <w:rFonts w:ascii="Times New Roman" w:eastAsia="Times New Roman" w:hAnsi="Times New Roman" w:cs="Times New Roman"/>
                <w:i/>
                <w:iCs/>
                <w:color w:val="000000"/>
                <w:sz w:val="24"/>
                <w:szCs w:val="24"/>
              </w:rPr>
              <w:t>Hà Nội, ngày 16 tháng 10 năm 2014</w:t>
            </w:r>
          </w:p>
        </w:tc>
      </w:tr>
    </w:tbl>
    <w:p w:rsidR="0092018E" w:rsidRPr="0092018E" w:rsidRDefault="0092018E" w:rsidP="0092018E">
      <w:pPr>
        <w:shd w:val="clear" w:color="auto" w:fill="FFFFFF"/>
        <w:spacing w:before="120" w:after="0" w:line="260" w:lineRule="atLeast"/>
        <w:rPr>
          <w:rFonts w:ascii="Times New Roman" w:eastAsia="Times New Roman" w:hAnsi="Times New Roman" w:cs="Times New Roman"/>
          <w:color w:val="000000"/>
          <w:sz w:val="24"/>
          <w:szCs w:val="24"/>
        </w:rPr>
      </w:pPr>
      <w:r w:rsidRPr="0092018E">
        <w:rPr>
          <w:rFonts w:ascii="Times New Roman" w:eastAsia="Times New Roman" w:hAnsi="Times New Roman" w:cs="Times New Roman"/>
          <w:color w:val="000000"/>
          <w:sz w:val="24"/>
          <w:szCs w:val="24"/>
        </w:rPr>
        <w:t> </w:t>
      </w:r>
    </w:p>
    <w:p w:rsidR="0092018E" w:rsidRPr="0092018E" w:rsidRDefault="0092018E" w:rsidP="0092018E">
      <w:pPr>
        <w:shd w:val="clear" w:color="auto" w:fill="FFFFFF"/>
        <w:spacing w:before="120" w:after="0" w:line="260" w:lineRule="atLeast"/>
        <w:jc w:val="center"/>
        <w:rPr>
          <w:rFonts w:ascii="Times New Roman" w:eastAsia="Times New Roman" w:hAnsi="Times New Roman" w:cs="Times New Roman"/>
          <w:color w:val="000000"/>
          <w:sz w:val="24"/>
          <w:szCs w:val="24"/>
        </w:rPr>
      </w:pPr>
      <w:r w:rsidRPr="0092018E">
        <w:rPr>
          <w:rFonts w:ascii="Times New Roman" w:eastAsia="Times New Roman" w:hAnsi="Times New Roman" w:cs="Times New Roman"/>
          <w:b/>
          <w:bCs/>
          <w:color w:val="000000"/>
          <w:sz w:val="24"/>
          <w:szCs w:val="24"/>
        </w:rPr>
        <w:t>Kính gửi:</w:t>
      </w:r>
      <w:r w:rsidRPr="0092018E">
        <w:rPr>
          <w:rFonts w:ascii="Times New Roman" w:eastAsia="Times New Roman" w:hAnsi="Times New Roman" w:cs="Times New Roman"/>
          <w:color w:val="000000"/>
          <w:sz w:val="24"/>
          <w:szCs w:val="24"/>
        </w:rPr>
        <w:t> Cục thuế tỉnh Nam Định</w:t>
      </w:r>
    </w:p>
    <w:p w:rsidR="0092018E" w:rsidRPr="0092018E" w:rsidRDefault="0092018E" w:rsidP="0092018E">
      <w:pPr>
        <w:shd w:val="clear" w:color="auto" w:fill="FFFFFF"/>
        <w:spacing w:before="120" w:after="0" w:line="260" w:lineRule="atLeast"/>
        <w:rPr>
          <w:rFonts w:ascii="Times New Roman" w:eastAsia="Times New Roman" w:hAnsi="Times New Roman" w:cs="Times New Roman"/>
          <w:color w:val="000000"/>
          <w:sz w:val="24"/>
          <w:szCs w:val="24"/>
        </w:rPr>
      </w:pPr>
      <w:r w:rsidRPr="0092018E">
        <w:rPr>
          <w:rFonts w:ascii="Times New Roman" w:eastAsia="Times New Roman" w:hAnsi="Times New Roman" w:cs="Times New Roman"/>
          <w:color w:val="000000"/>
          <w:sz w:val="24"/>
          <w:szCs w:val="24"/>
        </w:rPr>
        <w:t>Tổng cục Thuế nhận được công văn số 2916/CT-TTHT ngày 25/7/2014 của Cục thuế tỉnh Nam Định về chính sách thuế đối với công ty TNHH một thành viên, Tổng cục Thuế có ý kiến như sau:</w:t>
      </w:r>
    </w:p>
    <w:p w:rsidR="0092018E" w:rsidRPr="0092018E" w:rsidRDefault="0092018E" w:rsidP="0092018E">
      <w:pPr>
        <w:shd w:val="clear" w:color="auto" w:fill="FFFFFF"/>
        <w:spacing w:before="120" w:after="0" w:line="260" w:lineRule="atLeast"/>
        <w:rPr>
          <w:rFonts w:ascii="Times New Roman" w:eastAsia="Times New Roman" w:hAnsi="Times New Roman" w:cs="Times New Roman"/>
          <w:color w:val="000000"/>
          <w:sz w:val="24"/>
          <w:szCs w:val="24"/>
        </w:rPr>
      </w:pPr>
      <w:r w:rsidRPr="0092018E">
        <w:rPr>
          <w:rFonts w:ascii="Times New Roman" w:eastAsia="Times New Roman" w:hAnsi="Times New Roman" w:cs="Times New Roman"/>
          <w:color w:val="000000"/>
          <w:sz w:val="24"/>
          <w:szCs w:val="24"/>
        </w:rPr>
        <w:t>Tại tiết d, điểm 2.5, khoản 2, Điều 6 Thông tư số 78/2014/TT-BTC n</w:t>
      </w:r>
      <w:bookmarkStart w:id="0" w:name="_GoBack"/>
      <w:bookmarkEnd w:id="0"/>
      <w:r w:rsidRPr="0092018E">
        <w:rPr>
          <w:rFonts w:ascii="Times New Roman" w:eastAsia="Times New Roman" w:hAnsi="Times New Roman" w:cs="Times New Roman"/>
          <w:color w:val="000000"/>
          <w:sz w:val="24"/>
          <w:szCs w:val="24"/>
        </w:rPr>
        <w:t>gày 18/6/2014 của Bộ Tài chính hướng dẫn các khoản chi không được trừ khi xác định thu nhập chịu thuế thu nhập doanh nghiệp bao gồm:</w:t>
      </w:r>
    </w:p>
    <w:p w:rsidR="0092018E" w:rsidRPr="0092018E" w:rsidRDefault="0092018E" w:rsidP="0092018E">
      <w:pPr>
        <w:shd w:val="clear" w:color="auto" w:fill="FFFFFF"/>
        <w:spacing w:before="120" w:after="0" w:line="260" w:lineRule="atLeast"/>
        <w:rPr>
          <w:rFonts w:ascii="Times New Roman" w:eastAsia="Times New Roman" w:hAnsi="Times New Roman" w:cs="Times New Roman"/>
          <w:color w:val="000000"/>
          <w:sz w:val="24"/>
          <w:szCs w:val="24"/>
        </w:rPr>
      </w:pPr>
      <w:r w:rsidRPr="0092018E">
        <w:rPr>
          <w:rFonts w:ascii="Times New Roman" w:eastAsia="Times New Roman" w:hAnsi="Times New Roman" w:cs="Times New Roman"/>
          <w:i/>
          <w:iCs/>
          <w:color w:val="000000"/>
          <w:sz w:val="24"/>
          <w:szCs w:val="24"/>
        </w:rPr>
        <w:t>“d) Tiền lương, tiền công của chủ doanh nghiệp tư nhân, chủ công ty trách nhiệm hữu hạn một thành viên (do một cá nhân làm chủ); thù lao trả cho các sáng lập viên, thành viên của hội đồng thành viên, hội đồng quản trị mà những người này không trực tiếp tham gia điều hành sản xuất, kinh doanh.”</w:t>
      </w:r>
    </w:p>
    <w:p w:rsidR="0092018E" w:rsidRPr="0092018E" w:rsidRDefault="0092018E" w:rsidP="0092018E">
      <w:pPr>
        <w:shd w:val="clear" w:color="auto" w:fill="FFFFFF"/>
        <w:spacing w:before="120" w:after="0" w:line="260" w:lineRule="atLeast"/>
        <w:rPr>
          <w:rFonts w:ascii="Times New Roman" w:eastAsia="Times New Roman" w:hAnsi="Times New Roman" w:cs="Times New Roman"/>
          <w:color w:val="000000"/>
          <w:sz w:val="24"/>
          <w:szCs w:val="24"/>
        </w:rPr>
      </w:pPr>
      <w:r w:rsidRPr="0092018E">
        <w:rPr>
          <w:rFonts w:ascii="Times New Roman" w:eastAsia="Times New Roman" w:hAnsi="Times New Roman" w:cs="Times New Roman"/>
          <w:color w:val="000000"/>
          <w:sz w:val="24"/>
          <w:szCs w:val="24"/>
        </w:rPr>
        <w:t>Tại Điểm 2 Điều 2 Thông tư số 111/2013/TT-BTC ngày 15/8/2013 của Bộ Tài chính hướng dẫn:</w:t>
      </w:r>
    </w:p>
    <w:p w:rsidR="0092018E" w:rsidRPr="0092018E" w:rsidRDefault="0092018E" w:rsidP="0092018E">
      <w:pPr>
        <w:shd w:val="clear" w:color="auto" w:fill="FFFFFF"/>
        <w:spacing w:before="120" w:after="0" w:line="260" w:lineRule="atLeast"/>
        <w:rPr>
          <w:rFonts w:ascii="Times New Roman" w:eastAsia="Times New Roman" w:hAnsi="Times New Roman" w:cs="Times New Roman"/>
          <w:color w:val="000000"/>
          <w:sz w:val="24"/>
          <w:szCs w:val="24"/>
        </w:rPr>
      </w:pPr>
      <w:r w:rsidRPr="0092018E">
        <w:rPr>
          <w:rFonts w:ascii="Times New Roman" w:eastAsia="Times New Roman" w:hAnsi="Times New Roman" w:cs="Times New Roman"/>
          <w:i/>
          <w:iCs/>
          <w:color w:val="000000"/>
          <w:sz w:val="24"/>
          <w:szCs w:val="24"/>
        </w:rPr>
        <w:t>“2. Thu nhập từ tiền lương, tiền công</w:t>
      </w:r>
    </w:p>
    <w:p w:rsidR="0092018E" w:rsidRPr="0092018E" w:rsidRDefault="0092018E" w:rsidP="0092018E">
      <w:pPr>
        <w:shd w:val="clear" w:color="auto" w:fill="FFFFFF"/>
        <w:spacing w:before="120" w:after="0" w:line="260" w:lineRule="atLeast"/>
        <w:rPr>
          <w:rFonts w:ascii="Times New Roman" w:eastAsia="Times New Roman" w:hAnsi="Times New Roman" w:cs="Times New Roman"/>
          <w:color w:val="000000"/>
          <w:sz w:val="24"/>
          <w:szCs w:val="24"/>
        </w:rPr>
      </w:pPr>
      <w:r w:rsidRPr="0092018E">
        <w:rPr>
          <w:rFonts w:ascii="Times New Roman" w:eastAsia="Times New Roman" w:hAnsi="Times New Roman" w:cs="Times New Roman"/>
          <w:i/>
          <w:iCs/>
          <w:color w:val="000000"/>
          <w:sz w:val="24"/>
          <w:szCs w:val="24"/>
        </w:rPr>
        <w:t>Thu nhập từ tiền lương, tiền công là thu nhập người lao động nhận được từ người sử dụng lao động, bao gồm:</w:t>
      </w:r>
    </w:p>
    <w:p w:rsidR="0092018E" w:rsidRPr="0092018E" w:rsidRDefault="0092018E" w:rsidP="0092018E">
      <w:pPr>
        <w:shd w:val="clear" w:color="auto" w:fill="FFFFFF"/>
        <w:spacing w:before="120" w:after="0" w:line="260" w:lineRule="atLeast"/>
        <w:rPr>
          <w:rFonts w:ascii="Times New Roman" w:eastAsia="Times New Roman" w:hAnsi="Times New Roman" w:cs="Times New Roman"/>
          <w:color w:val="000000"/>
          <w:sz w:val="24"/>
          <w:szCs w:val="24"/>
        </w:rPr>
      </w:pPr>
      <w:r w:rsidRPr="0092018E">
        <w:rPr>
          <w:rFonts w:ascii="Times New Roman" w:eastAsia="Times New Roman" w:hAnsi="Times New Roman" w:cs="Times New Roman"/>
          <w:i/>
          <w:iCs/>
          <w:color w:val="000000"/>
          <w:sz w:val="24"/>
          <w:szCs w:val="24"/>
        </w:rPr>
        <w:t>a) Tiền lương, tiền công và các khoản có tính chất tiền lương, tiền công dưới các hình thức bằng tiền hoặc không bằng tiền.”</w:t>
      </w:r>
    </w:p>
    <w:p w:rsidR="0092018E" w:rsidRPr="0092018E" w:rsidRDefault="0092018E" w:rsidP="0092018E">
      <w:pPr>
        <w:shd w:val="clear" w:color="auto" w:fill="FFFFFF"/>
        <w:spacing w:before="120" w:after="0" w:line="260" w:lineRule="atLeast"/>
        <w:rPr>
          <w:rFonts w:ascii="Times New Roman" w:eastAsia="Times New Roman" w:hAnsi="Times New Roman" w:cs="Times New Roman"/>
          <w:color w:val="000000"/>
          <w:sz w:val="24"/>
          <w:szCs w:val="24"/>
        </w:rPr>
      </w:pPr>
      <w:r w:rsidRPr="0092018E">
        <w:rPr>
          <w:rFonts w:ascii="Times New Roman" w:eastAsia="Times New Roman" w:hAnsi="Times New Roman" w:cs="Times New Roman"/>
          <w:color w:val="000000"/>
          <w:sz w:val="24"/>
          <w:szCs w:val="24"/>
        </w:rPr>
        <w:t>Căn cứ các hướng dẫn nêu trên, trường hợp Công ty TNHH một thành viên trả tiền lương, tiền công, tiền thù lao cho chủ sở hữu công ty là giám đốc trực tiếp tham gia điều hành sản xuất, kinh doanh thì được tính vào chi phí sản xuất kinh doanh của doanh nghiệp. Các khoản thu nhập trên được coi là tiền lương và phải nộp thuế thu nhập cá nhân từ tiền lương, tiền công theo quy định.</w:t>
      </w:r>
    </w:p>
    <w:p w:rsidR="0092018E" w:rsidRPr="0092018E" w:rsidRDefault="0092018E" w:rsidP="0092018E">
      <w:pPr>
        <w:shd w:val="clear" w:color="auto" w:fill="FFFFFF"/>
        <w:spacing w:before="120" w:after="0" w:line="260" w:lineRule="atLeast"/>
        <w:rPr>
          <w:rFonts w:ascii="Times New Roman" w:eastAsia="Times New Roman" w:hAnsi="Times New Roman" w:cs="Times New Roman"/>
          <w:color w:val="000000"/>
          <w:sz w:val="24"/>
          <w:szCs w:val="24"/>
        </w:rPr>
      </w:pPr>
      <w:r w:rsidRPr="0092018E">
        <w:rPr>
          <w:rFonts w:ascii="Times New Roman" w:eastAsia="Times New Roman" w:hAnsi="Times New Roman" w:cs="Times New Roman"/>
          <w:color w:val="000000"/>
          <w:sz w:val="24"/>
          <w:szCs w:val="24"/>
        </w:rPr>
        <w:t>Tổng cục Thuế thông báo để Cục Thuế tỉnh Nam Định được biết./.</w:t>
      </w:r>
    </w:p>
    <w:p w:rsidR="0092018E" w:rsidRPr="0092018E" w:rsidRDefault="0092018E" w:rsidP="0092018E">
      <w:pPr>
        <w:shd w:val="clear" w:color="auto" w:fill="FFFFFF"/>
        <w:spacing w:before="120" w:after="0" w:line="260" w:lineRule="atLeast"/>
        <w:rPr>
          <w:rFonts w:ascii="Times New Roman" w:eastAsia="Times New Roman" w:hAnsi="Times New Roman" w:cs="Times New Roman"/>
          <w:color w:val="000000"/>
          <w:sz w:val="24"/>
          <w:szCs w:val="24"/>
        </w:rPr>
      </w:pPr>
      <w:r w:rsidRPr="0092018E">
        <w:rPr>
          <w:rFonts w:ascii="Times New Roman" w:eastAsia="Times New Roman" w:hAnsi="Times New Roman" w:cs="Times New Roman"/>
          <w:color w:val="000000"/>
          <w:sz w:val="24"/>
          <w:szCs w:val="24"/>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428"/>
        <w:gridCol w:w="4428"/>
      </w:tblGrid>
      <w:tr w:rsidR="0092018E" w:rsidRPr="0092018E" w:rsidTr="0092018E">
        <w:trPr>
          <w:tblCellSpacing w:w="0" w:type="dxa"/>
        </w:trPr>
        <w:tc>
          <w:tcPr>
            <w:tcW w:w="4428" w:type="dxa"/>
            <w:shd w:val="clear" w:color="auto" w:fill="FFFFFF"/>
            <w:tcMar>
              <w:top w:w="0" w:type="dxa"/>
              <w:left w:w="108" w:type="dxa"/>
              <w:bottom w:w="0" w:type="dxa"/>
              <w:right w:w="108" w:type="dxa"/>
            </w:tcMar>
            <w:hideMark/>
          </w:tcPr>
          <w:p w:rsidR="0092018E" w:rsidRPr="0092018E" w:rsidRDefault="0092018E" w:rsidP="0092018E">
            <w:pPr>
              <w:spacing w:before="120" w:after="0" w:line="260" w:lineRule="atLeast"/>
              <w:rPr>
                <w:rFonts w:ascii="Times New Roman" w:eastAsia="Times New Roman" w:hAnsi="Times New Roman" w:cs="Times New Roman"/>
                <w:color w:val="000000"/>
                <w:sz w:val="24"/>
                <w:szCs w:val="24"/>
              </w:rPr>
            </w:pPr>
            <w:r w:rsidRPr="0092018E">
              <w:rPr>
                <w:rFonts w:ascii="Times New Roman" w:eastAsia="Times New Roman" w:hAnsi="Times New Roman" w:cs="Times New Roman"/>
                <w:b/>
                <w:bCs/>
                <w:i/>
                <w:iCs/>
                <w:color w:val="000000"/>
                <w:sz w:val="24"/>
                <w:szCs w:val="24"/>
              </w:rPr>
              <w:t> </w:t>
            </w:r>
          </w:p>
          <w:p w:rsidR="0092018E" w:rsidRPr="0092018E" w:rsidRDefault="0092018E" w:rsidP="0092018E">
            <w:pPr>
              <w:spacing w:before="120" w:after="0" w:line="260" w:lineRule="atLeast"/>
              <w:rPr>
                <w:rFonts w:ascii="Times New Roman" w:eastAsia="Times New Roman" w:hAnsi="Times New Roman" w:cs="Times New Roman"/>
                <w:color w:val="000000"/>
                <w:sz w:val="24"/>
                <w:szCs w:val="24"/>
              </w:rPr>
            </w:pPr>
            <w:r w:rsidRPr="0092018E">
              <w:rPr>
                <w:rFonts w:ascii="Times New Roman" w:eastAsia="Times New Roman" w:hAnsi="Times New Roman" w:cs="Times New Roman"/>
                <w:b/>
                <w:bCs/>
                <w:i/>
                <w:iCs/>
                <w:color w:val="000000"/>
                <w:sz w:val="24"/>
                <w:szCs w:val="24"/>
              </w:rPr>
              <w:t>Nơi nhận:</w:t>
            </w:r>
            <w:r w:rsidRPr="0092018E">
              <w:rPr>
                <w:rFonts w:ascii="Times New Roman" w:eastAsia="Times New Roman" w:hAnsi="Times New Roman" w:cs="Times New Roman"/>
                <w:b/>
                <w:bCs/>
                <w:i/>
                <w:iCs/>
                <w:color w:val="000000"/>
                <w:sz w:val="24"/>
                <w:szCs w:val="24"/>
              </w:rPr>
              <w:br/>
            </w:r>
            <w:r w:rsidRPr="0092018E">
              <w:rPr>
                <w:rFonts w:ascii="Times New Roman" w:eastAsia="Times New Roman" w:hAnsi="Times New Roman" w:cs="Times New Roman"/>
                <w:color w:val="000000"/>
                <w:sz w:val="24"/>
                <w:szCs w:val="24"/>
              </w:rPr>
              <w:t>- Như trên;</w:t>
            </w:r>
            <w:r w:rsidRPr="0092018E">
              <w:rPr>
                <w:rFonts w:ascii="Times New Roman" w:eastAsia="Times New Roman" w:hAnsi="Times New Roman" w:cs="Times New Roman"/>
                <w:color w:val="000000"/>
                <w:sz w:val="24"/>
                <w:szCs w:val="24"/>
              </w:rPr>
              <w:br/>
              <w:t>- Vụ Pháp chế (TCT);</w:t>
            </w:r>
            <w:r w:rsidRPr="0092018E">
              <w:rPr>
                <w:rFonts w:ascii="Times New Roman" w:eastAsia="Times New Roman" w:hAnsi="Times New Roman" w:cs="Times New Roman"/>
                <w:color w:val="000000"/>
                <w:sz w:val="24"/>
                <w:szCs w:val="24"/>
              </w:rPr>
              <w:br/>
              <w:t>- Website Tổng cục Thuế;</w:t>
            </w:r>
            <w:r w:rsidRPr="0092018E">
              <w:rPr>
                <w:rFonts w:ascii="Times New Roman" w:eastAsia="Times New Roman" w:hAnsi="Times New Roman" w:cs="Times New Roman"/>
                <w:color w:val="000000"/>
                <w:sz w:val="24"/>
                <w:szCs w:val="24"/>
              </w:rPr>
              <w:br/>
              <w:t>- Lưu: VT, TNCN (2b).</w:t>
            </w:r>
          </w:p>
        </w:tc>
        <w:tc>
          <w:tcPr>
            <w:tcW w:w="4428" w:type="dxa"/>
            <w:shd w:val="clear" w:color="auto" w:fill="FFFFFF"/>
            <w:tcMar>
              <w:top w:w="0" w:type="dxa"/>
              <w:left w:w="108" w:type="dxa"/>
              <w:bottom w:w="0" w:type="dxa"/>
              <w:right w:w="108" w:type="dxa"/>
            </w:tcMar>
            <w:hideMark/>
          </w:tcPr>
          <w:p w:rsidR="0092018E" w:rsidRPr="0092018E" w:rsidRDefault="0092018E" w:rsidP="0092018E">
            <w:pPr>
              <w:spacing w:before="120" w:after="0" w:line="260" w:lineRule="atLeast"/>
              <w:jc w:val="center"/>
              <w:rPr>
                <w:rFonts w:ascii="Times New Roman" w:eastAsia="Times New Roman" w:hAnsi="Times New Roman" w:cs="Times New Roman"/>
                <w:color w:val="000000"/>
                <w:sz w:val="24"/>
                <w:szCs w:val="24"/>
              </w:rPr>
            </w:pPr>
            <w:r w:rsidRPr="0092018E">
              <w:rPr>
                <w:rFonts w:ascii="Times New Roman" w:eastAsia="Times New Roman" w:hAnsi="Times New Roman" w:cs="Times New Roman"/>
                <w:b/>
                <w:bCs/>
                <w:color w:val="000000"/>
                <w:sz w:val="24"/>
                <w:szCs w:val="24"/>
              </w:rPr>
              <w:t>KT. TỔNG CỤC TRƯỞNG</w:t>
            </w:r>
            <w:r w:rsidRPr="0092018E">
              <w:rPr>
                <w:rFonts w:ascii="Times New Roman" w:eastAsia="Times New Roman" w:hAnsi="Times New Roman" w:cs="Times New Roman"/>
                <w:b/>
                <w:bCs/>
                <w:color w:val="000000"/>
                <w:sz w:val="24"/>
                <w:szCs w:val="24"/>
              </w:rPr>
              <w:br/>
              <w:t>PHÓ TỔNG CỤC TRƯỞNG</w:t>
            </w:r>
            <w:r w:rsidRPr="0092018E">
              <w:rPr>
                <w:rFonts w:ascii="Times New Roman" w:eastAsia="Times New Roman" w:hAnsi="Times New Roman" w:cs="Times New Roman"/>
                <w:b/>
                <w:bCs/>
                <w:color w:val="000000"/>
                <w:sz w:val="24"/>
                <w:szCs w:val="24"/>
              </w:rPr>
              <w:br/>
            </w:r>
            <w:r w:rsidRPr="0092018E">
              <w:rPr>
                <w:rFonts w:ascii="Times New Roman" w:eastAsia="Times New Roman" w:hAnsi="Times New Roman" w:cs="Times New Roman"/>
                <w:b/>
                <w:bCs/>
                <w:color w:val="000000"/>
                <w:sz w:val="24"/>
                <w:szCs w:val="24"/>
              </w:rPr>
              <w:br/>
            </w:r>
            <w:r w:rsidRPr="0092018E">
              <w:rPr>
                <w:rFonts w:ascii="Times New Roman" w:eastAsia="Times New Roman" w:hAnsi="Times New Roman" w:cs="Times New Roman"/>
                <w:b/>
                <w:bCs/>
                <w:color w:val="000000"/>
                <w:sz w:val="24"/>
                <w:szCs w:val="24"/>
              </w:rPr>
              <w:br/>
            </w:r>
            <w:r w:rsidRPr="0092018E">
              <w:rPr>
                <w:rFonts w:ascii="Times New Roman" w:eastAsia="Times New Roman" w:hAnsi="Times New Roman" w:cs="Times New Roman"/>
                <w:b/>
                <w:bCs/>
                <w:color w:val="000000"/>
                <w:sz w:val="24"/>
                <w:szCs w:val="24"/>
              </w:rPr>
              <w:br/>
            </w:r>
            <w:r w:rsidRPr="0092018E">
              <w:rPr>
                <w:rFonts w:ascii="Times New Roman" w:eastAsia="Times New Roman" w:hAnsi="Times New Roman" w:cs="Times New Roman"/>
                <w:b/>
                <w:bCs/>
                <w:color w:val="000000"/>
                <w:sz w:val="24"/>
                <w:szCs w:val="24"/>
              </w:rPr>
              <w:br/>
              <w:t>Cao Anh Tuấn</w:t>
            </w:r>
          </w:p>
        </w:tc>
      </w:tr>
    </w:tbl>
    <w:p w:rsidR="0092018E" w:rsidRPr="0092018E" w:rsidRDefault="0092018E" w:rsidP="0092018E">
      <w:pPr>
        <w:shd w:val="clear" w:color="auto" w:fill="FFFFFF"/>
        <w:spacing w:before="120" w:after="0" w:line="260" w:lineRule="atLeast"/>
        <w:rPr>
          <w:rFonts w:ascii="Times New Roman" w:eastAsia="Times New Roman" w:hAnsi="Times New Roman" w:cs="Times New Roman"/>
          <w:color w:val="000000"/>
          <w:sz w:val="24"/>
          <w:szCs w:val="24"/>
        </w:rPr>
      </w:pPr>
      <w:r w:rsidRPr="0092018E">
        <w:rPr>
          <w:rFonts w:ascii="Times New Roman" w:eastAsia="Times New Roman" w:hAnsi="Times New Roman" w:cs="Times New Roman"/>
          <w:color w:val="000000"/>
          <w:sz w:val="24"/>
          <w:szCs w:val="24"/>
        </w:rPr>
        <w:t> </w:t>
      </w:r>
    </w:p>
    <w:p w:rsidR="00407EE3" w:rsidRPr="0092018E" w:rsidRDefault="00407EE3">
      <w:pPr>
        <w:rPr>
          <w:rFonts w:ascii="Times New Roman" w:hAnsi="Times New Roman" w:cs="Times New Roman"/>
          <w:sz w:val="24"/>
          <w:szCs w:val="24"/>
        </w:rPr>
      </w:pPr>
    </w:p>
    <w:sectPr w:rsidR="00407EE3" w:rsidRPr="009201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018E"/>
    <w:rsid w:val="00407EE3"/>
    <w:rsid w:val="009201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2018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92018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2018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9201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7154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278</Words>
  <Characters>1585</Characters>
  <Application>Microsoft Office Word</Application>
  <DocSecurity>0</DocSecurity>
  <Lines>13</Lines>
  <Paragraphs>3</Paragraphs>
  <ScaleCrop>false</ScaleCrop>
  <Company/>
  <LinksUpToDate>false</LinksUpToDate>
  <CharactersWithSpaces>1860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SONY</cp:lastModifiedBy>
  <cp:revision>2</cp:revision>
  <dcterms:created xsi:type="dcterms:W3CDTF">2015-07-23T08:52:00Z</dcterms:created>
  <dcterms:modified xsi:type="dcterms:W3CDTF">2015-07-23T08:53:00Z</dcterms:modified>
</cp:coreProperties>
</file>