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50"/>
        <w:gridCol w:w="4930"/>
      </w:tblGrid>
      <w:tr w:rsidR="00533C46" w:rsidRPr="00533C46" w:rsidTr="00533C46">
        <w:trPr>
          <w:trHeight w:val="801"/>
          <w:tblCellSpacing w:w="0" w:type="dxa"/>
        </w:trPr>
        <w:tc>
          <w:tcPr>
            <w:tcW w:w="3350"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jc w:val="center"/>
              <w:rPr>
                <w:rFonts w:ascii="Arial" w:eastAsia="Times New Roman" w:hAnsi="Arial" w:cs="Arial"/>
                <w:color w:val="000000"/>
              </w:rPr>
            </w:pPr>
            <w:r w:rsidRPr="00533C46">
              <w:rPr>
                <w:rFonts w:ascii="Arial" w:eastAsia="Times New Roman" w:hAnsi="Arial" w:cs="Arial"/>
                <w:b/>
                <w:bCs/>
                <w:color w:val="000000"/>
              </w:rPr>
              <w:t>BỘ TÀI CHÍNH</w:t>
            </w:r>
            <w:r w:rsidRPr="00533C46">
              <w:rPr>
                <w:rFonts w:ascii="Arial" w:eastAsia="Times New Roman" w:hAnsi="Arial" w:cs="Arial"/>
                <w:b/>
                <w:bCs/>
                <w:color w:val="000000"/>
                <w:lang w:val="vi-VN"/>
              </w:rPr>
              <w:br/>
              <w:t>--------</w:t>
            </w:r>
          </w:p>
        </w:tc>
        <w:tc>
          <w:tcPr>
            <w:tcW w:w="4930"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jc w:val="center"/>
              <w:rPr>
                <w:rFonts w:ascii="Arial" w:eastAsia="Times New Roman" w:hAnsi="Arial" w:cs="Arial"/>
                <w:color w:val="000000"/>
              </w:rPr>
            </w:pPr>
            <w:r w:rsidRPr="00533C46">
              <w:rPr>
                <w:rFonts w:ascii="Arial" w:eastAsia="Times New Roman" w:hAnsi="Arial" w:cs="Arial"/>
                <w:b/>
                <w:bCs/>
                <w:color w:val="000000"/>
                <w:lang w:val="vi-VN"/>
              </w:rPr>
              <w:t>CỘNG HÒA XÃ HỘI CHỦ NGHĨA VIỆT NAM</w:t>
            </w:r>
            <w:r w:rsidRPr="00533C46">
              <w:rPr>
                <w:rFonts w:ascii="Arial" w:eastAsia="Times New Roman" w:hAnsi="Arial" w:cs="Arial"/>
                <w:b/>
                <w:bCs/>
                <w:color w:val="000000"/>
                <w:lang w:val="vi-VN"/>
              </w:rPr>
              <w:br/>
              <w:t>Độc lập - Tự do - Hạnh phúc</w:t>
            </w:r>
            <w:r w:rsidRPr="00533C46">
              <w:rPr>
                <w:rFonts w:ascii="Arial" w:eastAsia="Times New Roman" w:hAnsi="Arial" w:cs="Arial"/>
                <w:b/>
                <w:bCs/>
                <w:color w:val="000000"/>
                <w:lang w:val="vi-VN"/>
              </w:rPr>
              <w:br/>
              <w:t>--------------------</w:t>
            </w:r>
          </w:p>
        </w:tc>
      </w:tr>
      <w:tr w:rsidR="00533C46" w:rsidRPr="00533C46" w:rsidTr="00533C46">
        <w:trPr>
          <w:trHeight w:val="351"/>
          <w:tblCellSpacing w:w="0" w:type="dxa"/>
        </w:trPr>
        <w:tc>
          <w:tcPr>
            <w:tcW w:w="3350"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Số: </w:t>
            </w:r>
            <w:r w:rsidRPr="00533C46">
              <w:rPr>
                <w:rFonts w:ascii="Arial" w:eastAsia="Times New Roman" w:hAnsi="Arial" w:cs="Arial"/>
                <w:color w:val="000000"/>
              </w:rPr>
              <w:t>12568</w:t>
            </w:r>
            <w:r w:rsidRPr="00533C46">
              <w:rPr>
                <w:rFonts w:ascii="Arial" w:eastAsia="Times New Roman" w:hAnsi="Arial" w:cs="Arial"/>
                <w:color w:val="000000"/>
                <w:lang w:val="vi-VN"/>
              </w:rPr>
              <w:t>/BTC-CĐKT</w:t>
            </w:r>
            <w:r w:rsidRPr="00533C46">
              <w:rPr>
                <w:rFonts w:ascii="Arial" w:eastAsia="Times New Roman" w:hAnsi="Arial" w:cs="Arial"/>
                <w:color w:val="000000"/>
              </w:rPr>
              <w:br/>
            </w:r>
            <w:r w:rsidRPr="00533C46">
              <w:rPr>
                <w:rFonts w:ascii="Arial" w:eastAsia="Times New Roman" w:hAnsi="Arial" w:cs="Arial"/>
                <w:i/>
                <w:iCs/>
                <w:color w:val="000000"/>
                <w:lang w:val="vi-VN"/>
              </w:rPr>
              <w:t>V/v: Giải thích nội dung Thông tư số 200/2014/TT-BTC</w:t>
            </w:r>
          </w:p>
        </w:tc>
        <w:tc>
          <w:tcPr>
            <w:tcW w:w="4930"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jc w:val="right"/>
              <w:rPr>
                <w:rFonts w:ascii="Arial" w:eastAsia="Times New Roman" w:hAnsi="Arial" w:cs="Arial"/>
                <w:color w:val="000000"/>
              </w:rPr>
            </w:pPr>
            <w:r w:rsidRPr="00533C46">
              <w:rPr>
                <w:rFonts w:ascii="Arial" w:eastAsia="Times New Roman" w:hAnsi="Arial" w:cs="Arial"/>
                <w:i/>
                <w:iCs/>
                <w:color w:val="000000"/>
                <w:lang w:val="vi-VN"/>
              </w:rPr>
              <w:t>Hà Nội, ngày </w:t>
            </w:r>
            <w:r w:rsidRPr="00533C46">
              <w:rPr>
                <w:rFonts w:ascii="Arial" w:eastAsia="Times New Roman" w:hAnsi="Arial" w:cs="Arial"/>
                <w:i/>
                <w:iCs/>
                <w:color w:val="000000"/>
              </w:rPr>
              <w:t>09 </w:t>
            </w:r>
            <w:r w:rsidRPr="00533C46">
              <w:rPr>
                <w:rFonts w:ascii="Arial" w:eastAsia="Times New Roman" w:hAnsi="Arial" w:cs="Arial"/>
                <w:i/>
                <w:iCs/>
                <w:color w:val="000000"/>
                <w:lang w:val="vi-VN"/>
              </w:rPr>
              <w:t>tháng </w:t>
            </w:r>
            <w:r w:rsidRPr="00533C46">
              <w:rPr>
                <w:rFonts w:ascii="Arial" w:eastAsia="Times New Roman" w:hAnsi="Arial" w:cs="Arial"/>
                <w:i/>
                <w:iCs/>
                <w:color w:val="000000"/>
              </w:rPr>
              <w:t>09 </w:t>
            </w:r>
            <w:r w:rsidRPr="00533C46">
              <w:rPr>
                <w:rFonts w:ascii="Arial" w:eastAsia="Times New Roman" w:hAnsi="Arial" w:cs="Arial"/>
                <w:i/>
                <w:iCs/>
                <w:color w:val="000000"/>
                <w:lang w:val="vi-VN"/>
              </w:rPr>
              <w:t>năm 20</w:t>
            </w:r>
            <w:r w:rsidRPr="00533C46">
              <w:rPr>
                <w:rFonts w:ascii="Arial" w:eastAsia="Times New Roman" w:hAnsi="Arial" w:cs="Arial"/>
                <w:i/>
                <w:iCs/>
                <w:color w:val="000000"/>
              </w:rPr>
              <w:t>15</w:t>
            </w:r>
          </w:p>
        </w:tc>
      </w:tr>
    </w:tbl>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868"/>
        <w:gridCol w:w="5657"/>
      </w:tblGrid>
      <w:tr w:rsidR="00533C46" w:rsidRPr="00533C46" w:rsidTr="00533C46">
        <w:trPr>
          <w:tblCellSpacing w:w="0" w:type="dxa"/>
        </w:trPr>
        <w:tc>
          <w:tcPr>
            <w:tcW w:w="2868"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jc w:val="right"/>
              <w:rPr>
                <w:rFonts w:ascii="Arial" w:eastAsia="Times New Roman" w:hAnsi="Arial" w:cs="Arial"/>
                <w:color w:val="000000"/>
              </w:rPr>
            </w:pPr>
            <w:r w:rsidRPr="00533C46">
              <w:rPr>
                <w:rFonts w:ascii="Arial" w:eastAsia="Times New Roman" w:hAnsi="Arial" w:cs="Arial"/>
                <w:b/>
                <w:bCs/>
                <w:color w:val="000000"/>
                <w:lang w:val="vi-VN"/>
              </w:rPr>
              <w:t>Kính gửi:</w:t>
            </w:r>
          </w:p>
        </w:tc>
        <w:tc>
          <w:tcPr>
            <w:tcW w:w="5657"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Công ty TNHH Deloitte Việt Nam</w:t>
            </w:r>
            <w:r w:rsidRPr="00533C46">
              <w:rPr>
                <w:rFonts w:ascii="Arial" w:eastAsia="Times New Roman" w:hAnsi="Arial" w:cs="Arial"/>
                <w:color w:val="000000"/>
                <w:lang w:val="vi-VN"/>
              </w:rPr>
              <w:br/>
            </w:r>
            <w:r w:rsidRPr="00533C46">
              <w:rPr>
                <w:rFonts w:ascii="Arial" w:eastAsia="Times New Roman" w:hAnsi="Arial" w:cs="Arial"/>
                <w:color w:val="000000"/>
              </w:rPr>
              <w:t>- </w:t>
            </w:r>
            <w:r w:rsidRPr="00533C46">
              <w:rPr>
                <w:rFonts w:ascii="Arial" w:eastAsia="Times New Roman" w:hAnsi="Arial" w:cs="Arial"/>
                <w:color w:val="000000"/>
                <w:lang w:val="vi-VN"/>
              </w:rPr>
              <w:t>Công ty TNHH Ernst &amp; Young Việt Nam</w:t>
            </w:r>
            <w:r w:rsidRPr="00533C46">
              <w:rPr>
                <w:rFonts w:ascii="Arial" w:eastAsia="Times New Roman" w:hAnsi="Arial" w:cs="Arial"/>
                <w:color w:val="000000"/>
                <w:lang w:val="vi-VN"/>
              </w:rPr>
              <w:br/>
            </w:r>
            <w:r w:rsidRPr="00533C46">
              <w:rPr>
                <w:rFonts w:ascii="Arial" w:eastAsia="Times New Roman" w:hAnsi="Arial" w:cs="Arial"/>
                <w:color w:val="000000"/>
              </w:rPr>
              <w:t>- </w:t>
            </w:r>
            <w:r w:rsidRPr="00533C46">
              <w:rPr>
                <w:rFonts w:ascii="Arial" w:eastAsia="Times New Roman" w:hAnsi="Arial" w:cs="Arial"/>
                <w:color w:val="000000"/>
                <w:lang w:val="vi-VN"/>
              </w:rPr>
              <w:t>Công ty TNHH KPMG Việt Nam</w:t>
            </w:r>
            <w:r w:rsidRPr="00533C46">
              <w:rPr>
                <w:rFonts w:ascii="Arial" w:eastAsia="Times New Roman" w:hAnsi="Arial" w:cs="Arial"/>
                <w:color w:val="000000"/>
                <w:lang w:val="vi-VN"/>
              </w:rPr>
              <w:br/>
            </w:r>
            <w:r w:rsidRPr="00533C46">
              <w:rPr>
                <w:rFonts w:ascii="Arial" w:eastAsia="Times New Roman" w:hAnsi="Arial" w:cs="Arial"/>
                <w:color w:val="000000"/>
              </w:rPr>
              <w:t>- </w:t>
            </w:r>
            <w:r w:rsidRPr="00533C46">
              <w:rPr>
                <w:rFonts w:ascii="Arial" w:eastAsia="Times New Roman" w:hAnsi="Arial" w:cs="Arial"/>
                <w:color w:val="000000"/>
                <w:lang w:val="vi-VN"/>
              </w:rPr>
              <w:t>Công ty TNHH PwC Việt Nam</w:t>
            </w:r>
          </w:p>
        </w:tc>
      </w:tr>
    </w:tbl>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Trả lời công văn không số ngày 26/6/2015 của các công ty kiểm toán Deloitte, E&amp;Y, KPMG, PwC đề nghị giải thích rõ một số nội dung quy định tại Thông tư số </w:t>
      </w:r>
      <w:hyperlink r:id="rId5" w:tgtFrame="_blank" w:history="1">
        <w:r w:rsidRPr="00533C46">
          <w:rPr>
            <w:rFonts w:ascii="Arial" w:eastAsia="Times New Roman" w:hAnsi="Arial" w:cs="Arial"/>
            <w:color w:val="0E70C3"/>
            <w:lang w:val="vi-VN"/>
          </w:rPr>
          <w:t>200/2014/TT-BTC</w:t>
        </w:r>
      </w:hyperlink>
      <w:r w:rsidRPr="00533C46">
        <w:rPr>
          <w:rFonts w:ascii="Arial" w:eastAsia="Times New Roman" w:hAnsi="Arial" w:cs="Arial"/>
          <w:color w:val="000000"/>
          <w:lang w:val="vi-VN"/>
        </w:rPr>
        <w:t> ng</w:t>
      </w:r>
      <w:proofErr w:type="spellStart"/>
      <w:r w:rsidRPr="00533C46">
        <w:rPr>
          <w:rFonts w:ascii="Arial" w:eastAsia="Times New Roman" w:hAnsi="Arial" w:cs="Arial"/>
          <w:color w:val="000000"/>
        </w:rPr>
        <w:t>ày</w:t>
      </w:r>
      <w:proofErr w:type="spellEnd"/>
      <w:r w:rsidRPr="00533C46">
        <w:rPr>
          <w:rFonts w:ascii="Arial" w:eastAsia="Times New Roman" w:hAnsi="Arial" w:cs="Arial"/>
          <w:color w:val="000000"/>
          <w:lang w:val="vi-VN"/>
        </w:rPr>
        <w:t> 22/12/2014 của Bộ Tài chính (sau đây gọi t</w:t>
      </w:r>
      <w:r w:rsidRPr="00533C46">
        <w:rPr>
          <w:rFonts w:ascii="Arial" w:eastAsia="Times New Roman" w:hAnsi="Arial" w:cs="Arial"/>
          <w:color w:val="000000"/>
        </w:rPr>
        <w:t>ắ</w:t>
      </w:r>
      <w:r w:rsidRPr="00533C46">
        <w:rPr>
          <w:rFonts w:ascii="Arial" w:eastAsia="Times New Roman" w:hAnsi="Arial" w:cs="Arial"/>
          <w:color w:val="000000"/>
          <w:lang w:val="vi-VN"/>
        </w:rPr>
        <w:t>t là Thông tư 200) về hướng dẫn </w:t>
      </w:r>
      <w:r w:rsidRPr="00533C46">
        <w:rPr>
          <w:rFonts w:ascii="Arial" w:eastAsia="Times New Roman" w:hAnsi="Arial" w:cs="Arial"/>
          <w:color w:val="000000"/>
        </w:rPr>
        <w:t>C</w:t>
      </w:r>
      <w:r w:rsidRPr="00533C46">
        <w:rPr>
          <w:rFonts w:ascii="Arial" w:eastAsia="Times New Roman" w:hAnsi="Arial" w:cs="Arial"/>
          <w:color w:val="000000"/>
          <w:lang w:val="vi-VN"/>
        </w:rPr>
        <w:t>hế độ kế toán doanh nghiệp, Bộ Tài chính có ý kiến như sau:</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1. </w:t>
      </w:r>
      <w:r w:rsidRPr="00533C46">
        <w:rPr>
          <w:rFonts w:ascii="Arial" w:eastAsia="Times New Roman" w:hAnsi="Arial" w:cs="Arial"/>
          <w:color w:val="000000"/>
          <w:lang w:val="vi-VN"/>
        </w:rPr>
        <w:t>Các doanh nghiệp có hoạt động bán hàng và mua hàng chủ yếu bằng ngoại tệ và thỏa mãn điều kiện sử dụng đồng ngoại tệ làm đồng tiền ghi sổ kế toán thì vẫn có thể được lựa chọn VNĐ làm đồng tiền ghi sổ kế toán mà không bắt buộc ph</w:t>
      </w:r>
      <w:r w:rsidRPr="00533C46">
        <w:rPr>
          <w:rFonts w:ascii="Arial" w:eastAsia="Times New Roman" w:hAnsi="Arial" w:cs="Arial"/>
          <w:color w:val="000000"/>
        </w:rPr>
        <w:t>ả</w:t>
      </w:r>
      <w:r w:rsidRPr="00533C46">
        <w:rPr>
          <w:rFonts w:ascii="Arial" w:eastAsia="Times New Roman" w:hAnsi="Arial" w:cs="Arial"/>
          <w:color w:val="000000"/>
          <w:lang w:val="vi-VN"/>
        </w:rPr>
        <w:t>i lựa chọn đồng ngoại tệ.</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2. </w:t>
      </w:r>
      <w:r w:rsidRPr="00533C46">
        <w:rPr>
          <w:rFonts w:ascii="Arial" w:eastAsia="Times New Roman" w:hAnsi="Arial" w:cs="Arial"/>
          <w:color w:val="000000"/>
          <w:lang w:val="vi-VN"/>
        </w:rPr>
        <w:t>Doanh nghiệp được áp dụng tỷ giá giao dịch thực tế tại ngày 1/1/2015 để chuyển đổi lợi nhuận sau thuế chưa phân phối tại ngày 1/1/2015 trong phần thuyết minh BCTC do năm 2015 là năm đầu tiên áp dụng Thông tư 200 và không có yêu cầu hồi tố vấn đề này.</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Việc chuyển đổi Báo cáo tài chính được lập bằng đồng ngoại tệ sang VNĐ được thực hiện tương tự như quy định tại VAS 10 và Thông tư </w:t>
      </w:r>
      <w:hyperlink r:id="rId6" w:tgtFrame="_blank" w:history="1">
        <w:r w:rsidRPr="00533C46">
          <w:rPr>
            <w:rFonts w:ascii="Arial" w:eastAsia="Times New Roman" w:hAnsi="Arial" w:cs="Arial"/>
            <w:color w:val="0E70C3"/>
            <w:lang w:val="vi-VN"/>
          </w:rPr>
          <w:t>161/2007/TT-BTC</w:t>
        </w:r>
      </w:hyperlink>
      <w:r w:rsidRPr="00533C46">
        <w:rPr>
          <w:rFonts w:ascii="Arial" w:eastAsia="Times New Roman" w:hAnsi="Arial" w:cs="Arial"/>
          <w:color w:val="000000"/>
          <w:lang w:val="vi-VN"/>
        </w:rPr>
        <w:t> khi chuyển đổi BCTC của công ty con ở nước ngoài. Không thể viện dẫn lí do phần mềm kế toán không đáp ứng được yêu cầu này thì gây khó khăn vì phần mềm chỉ được coi là công cụ hỗ trợ và khi chính sách kế toán thay đ</w:t>
      </w:r>
      <w:r w:rsidRPr="00533C46">
        <w:rPr>
          <w:rFonts w:ascii="Arial" w:eastAsia="Times New Roman" w:hAnsi="Arial" w:cs="Arial"/>
          <w:color w:val="000000"/>
        </w:rPr>
        <w:t>ổ</w:t>
      </w:r>
      <w:r w:rsidRPr="00533C46">
        <w:rPr>
          <w:rFonts w:ascii="Arial" w:eastAsia="Times New Roman" w:hAnsi="Arial" w:cs="Arial"/>
          <w:color w:val="000000"/>
          <w:lang w:val="vi-VN"/>
        </w:rPr>
        <w:t>i thì công cụ hỗ trợ phải thay đổi theo để thực hiện đúng chính sách. Lưu ý r</w:t>
      </w:r>
      <w:r w:rsidRPr="00533C46">
        <w:rPr>
          <w:rFonts w:ascii="Arial" w:eastAsia="Times New Roman" w:hAnsi="Arial" w:cs="Arial"/>
          <w:color w:val="000000"/>
        </w:rPr>
        <w:t>ằ</w:t>
      </w:r>
      <w:r w:rsidRPr="00533C46">
        <w:rPr>
          <w:rFonts w:ascii="Arial" w:eastAsia="Times New Roman" w:hAnsi="Arial" w:cs="Arial"/>
          <w:color w:val="000000"/>
          <w:lang w:val="vi-VN"/>
        </w:rPr>
        <w:t>ng quy định nêu trên của Thông tư 200 là hoàn toàn phù hợp với </w:t>
      </w:r>
      <w:r w:rsidRPr="00533C46">
        <w:rPr>
          <w:rFonts w:ascii="Arial" w:eastAsia="Times New Roman" w:hAnsi="Arial" w:cs="Arial"/>
          <w:color w:val="000000"/>
        </w:rPr>
        <w:t>I</w:t>
      </w:r>
      <w:r w:rsidRPr="00533C46">
        <w:rPr>
          <w:rFonts w:ascii="Arial" w:eastAsia="Times New Roman" w:hAnsi="Arial" w:cs="Arial"/>
          <w:color w:val="000000"/>
          <w:lang w:val="vi-VN"/>
        </w:rPr>
        <w:t>AS 21 nên các doanh nghiệp cần phải chuyển đổi BCTC theo thông lệ quốc tế.</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3. V</w:t>
      </w:r>
      <w:r w:rsidRPr="00533C46">
        <w:rPr>
          <w:rFonts w:ascii="Arial" w:eastAsia="Times New Roman" w:hAnsi="Arial" w:cs="Arial"/>
          <w:color w:val="000000"/>
          <w:lang w:val="vi-VN"/>
        </w:rPr>
        <w:t xml:space="preserve">ề việc ghi nhận doanh </w:t>
      </w:r>
      <w:proofErr w:type="gramStart"/>
      <w:r w:rsidRPr="00533C46">
        <w:rPr>
          <w:rFonts w:ascii="Arial" w:eastAsia="Times New Roman" w:hAnsi="Arial" w:cs="Arial"/>
          <w:color w:val="000000"/>
          <w:lang w:val="vi-VN"/>
        </w:rPr>
        <w:t>thu</w:t>
      </w:r>
      <w:proofErr w:type="gramEnd"/>
      <w:r w:rsidRPr="00533C46">
        <w:rPr>
          <w:rFonts w:ascii="Arial" w:eastAsia="Times New Roman" w:hAnsi="Arial" w:cs="Arial"/>
          <w:color w:val="000000"/>
          <w:lang w:val="vi-VN"/>
        </w:rPr>
        <w:t>, giá vốn của các giao dịch mua, bán, điều chuyển sản phẩm, hàng hóa, dịch vụ nội bộ</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Ngoài </w:t>
      </w:r>
      <w:bookmarkStart w:id="0" w:name="dc_1"/>
      <w:r w:rsidRPr="00533C46">
        <w:rPr>
          <w:rFonts w:ascii="Arial" w:eastAsia="Times New Roman" w:hAnsi="Arial" w:cs="Arial"/>
          <w:color w:val="000000"/>
          <w:lang w:val="vi-VN"/>
        </w:rPr>
        <w:t>Khoản 2 Điều 8 Thông tư 200</w:t>
      </w:r>
      <w:bookmarkEnd w:id="0"/>
      <w:r w:rsidRPr="00533C46">
        <w:rPr>
          <w:rFonts w:ascii="Arial" w:eastAsia="Times New Roman" w:hAnsi="Arial" w:cs="Arial"/>
          <w:color w:val="000000"/>
          <w:lang w:val="vi-VN"/>
        </w:rPr>
        <w:t> thì vấn đề này còn được quy định tại </w:t>
      </w:r>
      <w:bookmarkStart w:id="1" w:name="dc_2"/>
      <w:r w:rsidRPr="00533C46">
        <w:rPr>
          <w:rFonts w:ascii="Arial" w:eastAsia="Times New Roman" w:hAnsi="Arial" w:cs="Arial"/>
          <w:color w:val="000000"/>
          <w:lang w:val="vi-VN"/>
        </w:rPr>
        <w:t>Điểm e Khoản 3.2 Điều 20</w:t>
      </w:r>
      <w:bookmarkEnd w:id="1"/>
      <w:r w:rsidRPr="00533C46">
        <w:rPr>
          <w:rFonts w:ascii="Arial" w:eastAsia="Times New Roman" w:hAnsi="Arial" w:cs="Arial"/>
          <w:color w:val="000000"/>
          <w:lang w:val="vi-VN"/>
        </w:rPr>
        <w:t> như sau: “e) Khi bán sản phẩm, hàng hóa, cung cấp</w:t>
      </w:r>
      <w:r w:rsidRPr="00533C46">
        <w:rPr>
          <w:rFonts w:ascii="Arial" w:eastAsia="Times New Roman" w:hAnsi="Arial" w:cs="Arial"/>
          <w:color w:val="000000"/>
        </w:rPr>
        <w:t> </w:t>
      </w:r>
      <w:proofErr w:type="spellStart"/>
      <w:r w:rsidRPr="00533C46">
        <w:rPr>
          <w:rFonts w:ascii="Arial" w:eastAsia="Times New Roman" w:hAnsi="Arial" w:cs="Arial"/>
          <w:color w:val="000000"/>
        </w:rPr>
        <w:t>dịch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vụ</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cho</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các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đơn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vị</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trong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nội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bộ</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doanh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nghiệp</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tùy</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thuộc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vào</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đặc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điểm</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hoạt</w:t>
      </w:r>
      <w:proofErr w:type="spellEnd"/>
      <w:r w:rsidRPr="00533C46">
        <w:rPr>
          <w:rFonts w:ascii="Arial" w:eastAsia="Times New Roman" w:hAnsi="Arial" w:cs="Arial"/>
          <w:color w:val="000000"/>
        </w:rPr>
        <w:t> </w:t>
      </w:r>
      <w:r w:rsidRPr="00533C46">
        <w:rPr>
          <w:rFonts w:ascii="Arial" w:eastAsia="Times New Roman" w:hAnsi="Arial" w:cs="Arial"/>
          <w:color w:val="000000"/>
          <w:lang w:val="vi-VN"/>
        </w:rPr>
        <w:t>động và phân cấp của từng đơn vị, doanh nghiệp có th</w:t>
      </w:r>
      <w:r w:rsidRPr="00533C46">
        <w:rPr>
          <w:rFonts w:ascii="Arial" w:eastAsia="Times New Roman" w:hAnsi="Arial" w:cs="Arial"/>
          <w:color w:val="000000"/>
        </w:rPr>
        <w:t>ể</w:t>
      </w:r>
      <w:r w:rsidRPr="00533C46">
        <w:rPr>
          <w:rFonts w:ascii="Arial" w:eastAsia="Times New Roman" w:hAnsi="Arial" w:cs="Arial"/>
          <w:color w:val="000000"/>
          <w:lang w:val="vi-VN"/>
        </w:rPr>
        <w:t> ghi nhận doanh thu tại th</w:t>
      </w:r>
      <w:r w:rsidRPr="00533C46">
        <w:rPr>
          <w:rFonts w:ascii="Arial" w:eastAsia="Times New Roman" w:hAnsi="Arial" w:cs="Arial"/>
          <w:color w:val="000000"/>
        </w:rPr>
        <w:t>ờ</w:t>
      </w:r>
      <w:r w:rsidRPr="00533C46">
        <w:rPr>
          <w:rFonts w:ascii="Arial" w:eastAsia="Times New Roman" w:hAnsi="Arial" w:cs="Arial"/>
          <w:color w:val="000000"/>
          <w:lang w:val="vi-VN"/>
        </w:rPr>
        <w:t>i điểm chuyển giao hàng hóa dịch vụ cho các đơn vị hạch to</w:t>
      </w:r>
      <w:r w:rsidRPr="00533C46">
        <w:rPr>
          <w:rFonts w:ascii="Arial" w:eastAsia="Times New Roman" w:hAnsi="Arial" w:cs="Arial"/>
          <w:color w:val="000000"/>
        </w:rPr>
        <w:t>á</w:t>
      </w:r>
      <w:r w:rsidRPr="00533C46">
        <w:rPr>
          <w:rFonts w:ascii="Arial" w:eastAsia="Times New Roman" w:hAnsi="Arial" w:cs="Arial"/>
          <w:color w:val="000000"/>
          <w:lang w:val="vi-VN"/>
        </w:rPr>
        <w:t>n phụ thuộc hoặc tại thời điểm khi đ</w:t>
      </w:r>
      <w:r w:rsidRPr="00533C46">
        <w:rPr>
          <w:rFonts w:ascii="Arial" w:eastAsia="Times New Roman" w:hAnsi="Arial" w:cs="Arial"/>
          <w:color w:val="000000"/>
        </w:rPr>
        <w:t>ơ</w:t>
      </w:r>
      <w:r w:rsidRPr="00533C46">
        <w:rPr>
          <w:rFonts w:ascii="Arial" w:eastAsia="Times New Roman" w:hAnsi="Arial" w:cs="Arial"/>
          <w:color w:val="000000"/>
          <w:lang w:val="vi-VN"/>
        </w:rPr>
        <w:t>n vị hạch toán phụ thuộc bán hàng hóa, cung c</w:t>
      </w:r>
      <w:r w:rsidRPr="00533C46">
        <w:rPr>
          <w:rFonts w:ascii="Arial" w:eastAsia="Times New Roman" w:hAnsi="Arial" w:cs="Arial"/>
          <w:color w:val="000000"/>
        </w:rPr>
        <w:t>ấ</w:t>
      </w:r>
      <w:r w:rsidRPr="00533C46">
        <w:rPr>
          <w:rFonts w:ascii="Arial" w:eastAsia="Times New Roman" w:hAnsi="Arial" w:cs="Arial"/>
          <w:color w:val="000000"/>
          <w:lang w:val="vi-VN"/>
        </w:rPr>
        <w:t>p dịch vụ ra bên ngoài”.</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Như vậy, căn cứ các quy định nêu trên, việc ghi nhận doanh thu, giá vốn đối với các giao dịch mua, bán hàng giữa các đơn vị không có tư cách pháp nhân hạch toán phụ thuộc trong nội bộ một doanh nghiệp là do doanh nghiệp quyết định mà không phụ thuộc vào hình thức chứng từ xuất ra là hóa đơn hay phiếu xuất kho kiêm vận chuyển nội bộ. Quy định tại </w:t>
      </w:r>
      <w:bookmarkStart w:id="2" w:name="dc_3"/>
      <w:r w:rsidRPr="00533C46">
        <w:rPr>
          <w:rFonts w:ascii="Arial" w:eastAsia="Times New Roman" w:hAnsi="Arial" w:cs="Arial"/>
          <w:color w:val="000000"/>
          <w:lang w:val="vi-VN"/>
        </w:rPr>
        <w:t>Điều 8 Thông tư 200</w:t>
      </w:r>
      <w:bookmarkEnd w:id="2"/>
      <w:r w:rsidRPr="00533C46">
        <w:rPr>
          <w:rFonts w:ascii="Arial" w:eastAsia="Times New Roman" w:hAnsi="Arial" w:cs="Arial"/>
          <w:color w:val="000000"/>
          <w:lang w:val="vi-VN"/>
        </w:rPr>
        <w:t>mang tính khuyến cáo, không mang tính bắt buộc.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4. V</w:t>
      </w:r>
      <w:r w:rsidRPr="00533C46">
        <w:rPr>
          <w:rFonts w:ascii="Arial" w:eastAsia="Times New Roman" w:hAnsi="Arial" w:cs="Arial"/>
          <w:color w:val="000000"/>
          <w:lang w:val="vi-VN"/>
        </w:rPr>
        <w:t>ề thuyết minh giá trị hợp lý và suy giảm giá trị</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V</w:t>
      </w:r>
      <w:r w:rsidRPr="00533C46">
        <w:rPr>
          <w:rFonts w:ascii="Arial" w:eastAsia="Times New Roman" w:hAnsi="Arial" w:cs="Arial"/>
          <w:color w:val="000000"/>
          <w:lang w:val="vi-VN"/>
        </w:rPr>
        <w:t>ề giá trị h</w:t>
      </w:r>
      <w:r w:rsidRPr="00533C46">
        <w:rPr>
          <w:rFonts w:ascii="Arial" w:eastAsia="Times New Roman" w:hAnsi="Arial" w:cs="Arial"/>
          <w:color w:val="000000"/>
        </w:rPr>
        <w:t>ợ</w:t>
      </w:r>
      <w:r w:rsidRPr="00533C46">
        <w:rPr>
          <w:rFonts w:ascii="Arial" w:eastAsia="Times New Roman" w:hAnsi="Arial" w:cs="Arial"/>
          <w:color w:val="000000"/>
          <w:lang w:val="vi-VN"/>
        </w:rPr>
        <w:t>p lý của các khoản đầu tư tài chính</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Căn cứ quy định tại </w:t>
      </w:r>
      <w:bookmarkStart w:id="3" w:name="dc_4"/>
      <w:r w:rsidRPr="00533C46">
        <w:rPr>
          <w:rFonts w:ascii="Arial" w:eastAsia="Times New Roman" w:hAnsi="Arial" w:cs="Arial"/>
          <w:color w:val="000000"/>
          <w:lang w:val="vi-VN"/>
        </w:rPr>
        <w:t>Điểm c Khoản 1 Điều 15 và Điểm a Khoản 1.2 Điều 45 Thông tư 200</w:t>
      </w:r>
      <w:bookmarkEnd w:id="3"/>
      <w:r w:rsidRPr="00533C46">
        <w:rPr>
          <w:rFonts w:ascii="Arial" w:eastAsia="Times New Roman" w:hAnsi="Arial" w:cs="Arial"/>
          <w:color w:val="000000"/>
          <w:lang w:val="vi-VN"/>
        </w:rPr>
        <w:t xml:space="preserve"> thì khi xác định giá trị hợp lý của chứng khoán kinh doanh để trình bày trên thuyết minh BCTC, doanh </w:t>
      </w:r>
      <w:r w:rsidRPr="00533C46">
        <w:rPr>
          <w:rFonts w:ascii="Arial" w:eastAsia="Times New Roman" w:hAnsi="Arial" w:cs="Arial"/>
          <w:color w:val="000000"/>
          <w:lang w:val="vi-VN"/>
        </w:rPr>
        <w:lastRenderedPageBreak/>
        <w:t>nghiệp có thể căn cứ vào giá trị thị trường của các loại chứng khoán mà doanh nghiệp đang nắm giữ.</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Đối với các khoản đầu tư góp vốn vào đơn vị chưa niêm yết, giá trị hợp lý của các khoản đầu tư này được xác định dựa trên các kỹ thuật định giá. Trường hợp nếu giá trị hợp lý của các khoản đầu tư góp vốn vào đơn vị khác không xác định được một cách đáng tin cậy thì doanh nghiệp giải trình lý do tại mục 2c phần VI về thông tin bổ sung cho khoản mục đầu tư tài chính trên thuyết minh BCTC.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V</w:t>
      </w:r>
      <w:r w:rsidRPr="00533C46">
        <w:rPr>
          <w:rFonts w:ascii="Arial" w:eastAsia="Times New Roman" w:hAnsi="Arial" w:cs="Arial"/>
          <w:color w:val="000000"/>
          <w:lang w:val="vi-VN"/>
        </w:rPr>
        <w:t>ề suy giảm giá trị của Bất động sản đầu tư</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Tại </w:t>
      </w:r>
      <w:bookmarkStart w:id="4" w:name="dc_5"/>
      <w:r w:rsidRPr="00533C46">
        <w:rPr>
          <w:rFonts w:ascii="Arial" w:eastAsia="Times New Roman" w:hAnsi="Arial" w:cs="Arial"/>
          <w:color w:val="000000"/>
          <w:lang w:val="vi-VN"/>
        </w:rPr>
        <w:t>Khoản 1.6 Điều 39 Thông tư 200</w:t>
      </w:r>
      <w:bookmarkEnd w:id="4"/>
      <w:r w:rsidRPr="00533C46">
        <w:rPr>
          <w:rFonts w:ascii="Arial" w:eastAsia="Times New Roman" w:hAnsi="Arial" w:cs="Arial"/>
          <w:color w:val="000000"/>
          <w:lang w:val="vi-VN"/>
        </w:rPr>
        <w:t> về bất động sản đầu tư (BĐSĐT) quy định “1.6. Doanh nghiệp không trích khấu hao đối với BĐSĐT nắm giữ chờ tăng giá. Trường hợp có bằng chứng chắc chắn cho thấy BĐSĐT bị giảm giá so với giá trị thị trường và khoản giảm giá được xác định một cách đáng tin cậy thì doanh nghiệp được đánh giá giảm nguyên giá BĐSĐT và ghi nhận khoản t</w:t>
      </w:r>
      <w:r w:rsidRPr="00533C46">
        <w:rPr>
          <w:rFonts w:ascii="Arial" w:eastAsia="Times New Roman" w:hAnsi="Arial" w:cs="Arial"/>
          <w:color w:val="000000"/>
        </w:rPr>
        <w:t>ổ</w:t>
      </w:r>
      <w:r w:rsidRPr="00533C46">
        <w:rPr>
          <w:rFonts w:ascii="Arial" w:eastAsia="Times New Roman" w:hAnsi="Arial" w:cs="Arial"/>
          <w:color w:val="000000"/>
          <w:lang w:val="vi-VN"/>
        </w:rPr>
        <w:t>n thất vào giá vốn hàng bán (tương tự như việc lập dự phòng đối với hàng hóa bất động sản)”.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Như vậy, việc đánh giá suy giảm giá trị chỉ phải thực hiện khi có dấu hiệu và bằng chứng chắc chắn. N</w:t>
      </w:r>
      <w:r w:rsidRPr="00533C46">
        <w:rPr>
          <w:rFonts w:ascii="Arial" w:eastAsia="Times New Roman" w:hAnsi="Arial" w:cs="Arial"/>
          <w:color w:val="000000"/>
        </w:rPr>
        <w:t>ế</w:t>
      </w:r>
      <w:r w:rsidRPr="00533C46">
        <w:rPr>
          <w:rFonts w:ascii="Arial" w:eastAsia="Times New Roman" w:hAnsi="Arial" w:cs="Arial"/>
          <w:color w:val="000000"/>
          <w:lang w:val="vi-VN"/>
        </w:rPr>
        <w:t>u việc suy giảm giá trị của BĐSĐT không xác định được giá trị suy giảm một cách đáng tin cậy thì doanh nghiệp không ghi nhận khoản tổn thất do suy giảm giá trị của BĐSĐT nhưng cần thuyết minh và giải trình khác tại</w:t>
      </w:r>
      <w:r w:rsidRPr="00533C46">
        <w:rPr>
          <w:rFonts w:ascii="Arial" w:eastAsia="Times New Roman" w:hAnsi="Arial" w:cs="Arial"/>
          <w:color w:val="000000"/>
        </w:rPr>
        <w:t> </w:t>
      </w:r>
      <w:proofErr w:type="spellStart"/>
      <w:r w:rsidRPr="00533C46">
        <w:rPr>
          <w:rFonts w:ascii="Arial" w:eastAsia="Times New Roman" w:hAnsi="Arial" w:cs="Arial"/>
          <w:color w:val="000000"/>
        </w:rPr>
        <w:t>mục</w:t>
      </w:r>
      <w:proofErr w:type="spellEnd"/>
      <w:r w:rsidRPr="00533C46">
        <w:rPr>
          <w:rFonts w:ascii="Arial" w:eastAsia="Times New Roman" w:hAnsi="Arial" w:cs="Arial"/>
          <w:color w:val="000000"/>
        </w:rPr>
        <w:t xml:space="preserve"> 12 </w:t>
      </w:r>
      <w:proofErr w:type="spellStart"/>
      <w:r w:rsidRPr="00533C46">
        <w:rPr>
          <w:rFonts w:ascii="Arial" w:eastAsia="Times New Roman" w:hAnsi="Arial" w:cs="Arial"/>
          <w:color w:val="000000"/>
        </w:rPr>
        <w:t>phần</w:t>
      </w:r>
      <w:proofErr w:type="spellEnd"/>
      <w:r w:rsidRPr="00533C46">
        <w:rPr>
          <w:rFonts w:ascii="Arial" w:eastAsia="Times New Roman" w:hAnsi="Arial" w:cs="Arial"/>
          <w:color w:val="000000"/>
        </w:rPr>
        <w:t xml:space="preserve"> VI </w:t>
      </w:r>
      <w:proofErr w:type="spellStart"/>
      <w:r w:rsidRPr="00533C46">
        <w:rPr>
          <w:rFonts w:ascii="Arial" w:eastAsia="Times New Roman" w:hAnsi="Arial" w:cs="Arial"/>
          <w:color w:val="000000"/>
        </w:rPr>
        <w:t>về</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thông</w:t>
      </w:r>
      <w:proofErr w:type="spellEnd"/>
      <w:r w:rsidRPr="00533C46">
        <w:rPr>
          <w:rFonts w:ascii="Arial" w:eastAsia="Times New Roman" w:hAnsi="Arial" w:cs="Arial"/>
          <w:color w:val="000000"/>
        </w:rPr>
        <w:t xml:space="preserve"> tin </w:t>
      </w:r>
      <w:proofErr w:type="spellStart"/>
      <w:r w:rsidRPr="00533C46">
        <w:rPr>
          <w:rFonts w:ascii="Arial" w:eastAsia="Times New Roman" w:hAnsi="Arial" w:cs="Arial"/>
          <w:color w:val="000000"/>
        </w:rPr>
        <w:t>bổ</w:t>
      </w:r>
      <w:proofErr w:type="spellEnd"/>
      <w:r w:rsidRPr="00533C46">
        <w:rPr>
          <w:rFonts w:ascii="Arial" w:eastAsia="Times New Roman" w:hAnsi="Arial" w:cs="Arial"/>
          <w:color w:val="000000"/>
        </w:rPr>
        <w:t xml:space="preserve"> sung </w:t>
      </w:r>
      <w:proofErr w:type="spellStart"/>
      <w:r w:rsidRPr="00533C46">
        <w:rPr>
          <w:rFonts w:ascii="Arial" w:eastAsia="Times New Roman" w:hAnsi="Arial" w:cs="Arial"/>
          <w:color w:val="000000"/>
        </w:rPr>
        <w:t>cho</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khoản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mục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đầu</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tư</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tài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chính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trên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thuyết</w:t>
      </w:r>
      <w:proofErr w:type="spellEnd"/>
      <w:r w:rsidRPr="00533C46">
        <w:rPr>
          <w:rFonts w:ascii="Arial" w:eastAsia="Times New Roman" w:hAnsi="Arial" w:cs="Arial"/>
          <w:color w:val="000000"/>
        </w:rPr>
        <w:t> </w:t>
      </w:r>
      <w:r w:rsidRPr="00533C46">
        <w:rPr>
          <w:rFonts w:ascii="Arial" w:eastAsia="Times New Roman" w:hAnsi="Arial" w:cs="Arial"/>
          <w:color w:val="000000"/>
          <w:lang w:val="vi-VN"/>
        </w:rPr>
        <w:t>minh BCTC.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5. V</w:t>
      </w:r>
      <w:r w:rsidRPr="00533C46">
        <w:rPr>
          <w:rFonts w:ascii="Arial" w:eastAsia="Times New Roman" w:hAnsi="Arial" w:cs="Arial"/>
          <w:color w:val="000000"/>
          <w:lang w:val="vi-VN"/>
        </w:rPr>
        <w:t>ề hạch toán khoản chi phí hoàn nguyên môi trường</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Thông tư 200 chỉ quy định việc trích trước chi phí hoàn nguyên môi trường và sử dụng tài khoản 3524 để kế toán. Mức trích, thời điểm b</w:t>
      </w:r>
      <w:r w:rsidRPr="00533C46">
        <w:rPr>
          <w:rFonts w:ascii="Arial" w:eastAsia="Times New Roman" w:hAnsi="Arial" w:cs="Arial"/>
          <w:color w:val="000000"/>
        </w:rPr>
        <w:t>ắ</w:t>
      </w:r>
      <w:r w:rsidRPr="00533C46">
        <w:rPr>
          <w:rFonts w:ascii="Arial" w:eastAsia="Times New Roman" w:hAnsi="Arial" w:cs="Arial"/>
          <w:color w:val="000000"/>
          <w:lang w:val="vi-VN"/>
        </w:rPr>
        <w:t>t đ</w:t>
      </w:r>
      <w:r w:rsidRPr="00533C46">
        <w:rPr>
          <w:rFonts w:ascii="Arial" w:eastAsia="Times New Roman" w:hAnsi="Arial" w:cs="Arial"/>
          <w:color w:val="000000"/>
        </w:rPr>
        <w:t>ầ</w:t>
      </w:r>
      <w:r w:rsidRPr="00533C46">
        <w:rPr>
          <w:rFonts w:ascii="Arial" w:eastAsia="Times New Roman" w:hAnsi="Arial" w:cs="Arial"/>
          <w:color w:val="000000"/>
          <w:lang w:val="vi-VN"/>
        </w:rPr>
        <w:t>u và k</w:t>
      </w:r>
      <w:r w:rsidRPr="00533C46">
        <w:rPr>
          <w:rFonts w:ascii="Arial" w:eastAsia="Times New Roman" w:hAnsi="Arial" w:cs="Arial"/>
          <w:color w:val="000000"/>
        </w:rPr>
        <w:t>ế</w:t>
      </w:r>
      <w:r w:rsidRPr="00533C46">
        <w:rPr>
          <w:rFonts w:ascii="Arial" w:eastAsia="Times New Roman" w:hAnsi="Arial" w:cs="Arial"/>
          <w:color w:val="000000"/>
          <w:lang w:val="vi-VN"/>
        </w:rPr>
        <w:t>t thúc việc trích... phải thực hiện theo cơ chế chính sách áp dụng cho từng ngành nghề, từng đơn vị. Ví dụ việc trích trước chi phí thu dọn mỏ của Tập đoàn dầu khí quốc gia Việt Nam hoặc trích trước chi phí hoàn nguyên môi trư</w:t>
      </w:r>
      <w:r w:rsidRPr="00533C46">
        <w:rPr>
          <w:rFonts w:ascii="Arial" w:eastAsia="Times New Roman" w:hAnsi="Arial" w:cs="Arial"/>
          <w:color w:val="000000"/>
        </w:rPr>
        <w:t>ờ</w:t>
      </w:r>
      <w:r w:rsidRPr="00533C46">
        <w:rPr>
          <w:rFonts w:ascii="Arial" w:eastAsia="Times New Roman" w:hAnsi="Arial" w:cs="Arial"/>
          <w:color w:val="000000"/>
          <w:lang w:val="vi-VN"/>
        </w:rPr>
        <w:t>ng của Tập đoàn Than và Khoáng sản phải thực hiện theo quy định cụ thể của pháp luật áp dụng cho từng ngành.</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6. </w:t>
      </w:r>
      <w:r w:rsidRPr="00533C46">
        <w:rPr>
          <w:rFonts w:ascii="Arial" w:eastAsia="Times New Roman" w:hAnsi="Arial" w:cs="Arial"/>
          <w:color w:val="000000"/>
          <w:lang w:val="vi-VN"/>
        </w:rPr>
        <w:t>Khi tính EPS thì số trích quỹ khen thưởng, phúc lợi được tính của năm nào?</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Theo Thông tư 200, khi tính EPS phải điều chỉnh đối với số đã hoặc sẽ trích quỹ khen thưởng, phúc lợi. </w:t>
      </w:r>
      <w:proofErr w:type="gramStart"/>
      <w:r w:rsidRPr="00533C46">
        <w:rPr>
          <w:rFonts w:ascii="Arial" w:eastAsia="Times New Roman" w:hAnsi="Arial" w:cs="Arial"/>
          <w:color w:val="000000"/>
        </w:rPr>
        <w:t>S</w:t>
      </w:r>
      <w:r w:rsidRPr="00533C46">
        <w:rPr>
          <w:rFonts w:ascii="Arial" w:eastAsia="Times New Roman" w:hAnsi="Arial" w:cs="Arial"/>
          <w:color w:val="000000"/>
          <w:lang w:val="vi-VN"/>
        </w:rPr>
        <w:t>ố trích quỹ khen thưởng, phúc lợi kỳ trước không được dùng để xác định EPS kỳ này.</w:t>
      </w:r>
      <w:proofErr w:type="gramEnd"/>
      <w:r w:rsidRPr="00533C46">
        <w:rPr>
          <w:rFonts w:ascii="Arial" w:eastAsia="Times New Roman" w:hAnsi="Arial" w:cs="Arial"/>
          <w:color w:val="000000"/>
          <w:lang w:val="vi-VN"/>
        </w:rPr>
        <w:t xml:space="preserve"> Khoản chênh lệch (nếu có) giữa s</w:t>
      </w:r>
      <w:r w:rsidRPr="00533C46">
        <w:rPr>
          <w:rFonts w:ascii="Arial" w:eastAsia="Times New Roman" w:hAnsi="Arial" w:cs="Arial"/>
          <w:color w:val="000000"/>
        </w:rPr>
        <w:t>ố</w:t>
      </w:r>
      <w:r w:rsidRPr="00533C46">
        <w:rPr>
          <w:rFonts w:ascii="Arial" w:eastAsia="Times New Roman" w:hAnsi="Arial" w:cs="Arial"/>
          <w:color w:val="000000"/>
          <w:lang w:val="vi-VN"/>
        </w:rPr>
        <w:t> dự kiến trích của kỳ trước và số trích theo thực tế (có thể tại kỳ sau) được điều chỉnh vào EPS kỳ trước (báo cáo lại) và thuyết minh trên BCTC.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7. </w:t>
      </w:r>
      <w:r w:rsidRPr="00533C46">
        <w:rPr>
          <w:rFonts w:ascii="Arial" w:eastAsia="Times New Roman" w:hAnsi="Arial" w:cs="Arial"/>
          <w:color w:val="000000"/>
          <w:lang w:val="vi-VN"/>
        </w:rPr>
        <w:t>Các vấn đề về tỷ giá hối đoái</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rPr>
        <w:t>a) V</w:t>
      </w:r>
      <w:r w:rsidRPr="00533C46">
        <w:rPr>
          <w:rFonts w:ascii="Arial" w:eastAsia="Times New Roman" w:hAnsi="Arial" w:cs="Arial"/>
          <w:color w:val="000000"/>
          <w:lang w:val="vi-VN"/>
        </w:rPr>
        <w:t>ề quy định áp dụng tỷ giá hối đoái cho các giao dịch liên quan đến ngoại tệ: Theo quy định tại</w:t>
      </w:r>
      <w:bookmarkStart w:id="5" w:name="dc_6"/>
      <w:r w:rsidRPr="00533C46">
        <w:rPr>
          <w:rFonts w:ascii="Arial" w:eastAsia="Times New Roman" w:hAnsi="Arial" w:cs="Arial"/>
          <w:color w:val="000000"/>
          <w:lang w:val="vi-VN"/>
        </w:rPr>
        <w:t>Điều 69 Thông tư 200</w:t>
      </w:r>
      <w:bookmarkEnd w:id="5"/>
      <w:r w:rsidRPr="00533C46">
        <w:rPr>
          <w:rFonts w:ascii="Arial" w:eastAsia="Times New Roman" w:hAnsi="Arial" w:cs="Arial"/>
          <w:color w:val="000000"/>
          <w:lang w:val="vi-VN"/>
        </w:rPr>
        <w:t>, doanh nghiệp phải sử dụng các loại tỷ giá hối đoái khác nhau liên quan đến các giao dịch bằng ngoại tệ. N</w:t>
      </w:r>
      <w:r w:rsidRPr="00533C46">
        <w:rPr>
          <w:rFonts w:ascii="Arial" w:eastAsia="Times New Roman" w:hAnsi="Arial" w:cs="Arial"/>
          <w:color w:val="000000"/>
        </w:rPr>
        <w:t>ế</w:t>
      </w:r>
      <w:r w:rsidRPr="00533C46">
        <w:rPr>
          <w:rFonts w:ascii="Arial" w:eastAsia="Times New Roman" w:hAnsi="Arial" w:cs="Arial"/>
          <w:color w:val="000000"/>
          <w:lang w:val="vi-VN"/>
        </w:rPr>
        <w:t>u quy định chỉ áp dụng 1 loại tỷ giá hối đoái cho các loại giao dịch khác nhau sẽ không đúng với bản chất tài chính và nội dung nghiệp vụ kinh tế phát sinh và doanh nghiệp sẽ gặp phải những vướng mắc sau:</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Theo quy định tại Thông tư số </w:t>
      </w:r>
      <w:hyperlink r:id="rId7" w:tgtFrame="_blank" w:history="1">
        <w:r w:rsidRPr="00533C46">
          <w:rPr>
            <w:rFonts w:ascii="Arial" w:eastAsia="Times New Roman" w:hAnsi="Arial" w:cs="Arial"/>
            <w:color w:val="0E70C3"/>
            <w:lang w:val="vi-VN"/>
          </w:rPr>
          <w:t>103/2005/TT-BTC</w:t>
        </w:r>
      </w:hyperlink>
      <w:r w:rsidRPr="00533C46">
        <w:rPr>
          <w:rFonts w:ascii="Arial" w:eastAsia="Times New Roman" w:hAnsi="Arial" w:cs="Arial"/>
          <w:color w:val="000000"/>
          <w:lang w:val="vi-VN"/>
        </w:rPr>
        <w:t> một trong những tiêu chuẩn của phần mềm kế toán là phải có khả năng nâng cấp, có thể sửa đổi, bổ sung phù hợp với những thay đổi nhất định của chế độ kế toán và chính sách tài chính mà không ảnh hưởng đến cơ sở dữ liệu đã có. Thực tế cho thấy, đây không phải là v</w:t>
      </w:r>
      <w:proofErr w:type="spellStart"/>
      <w:r w:rsidRPr="00533C46">
        <w:rPr>
          <w:rFonts w:ascii="Arial" w:eastAsia="Times New Roman" w:hAnsi="Arial" w:cs="Arial"/>
          <w:color w:val="000000"/>
        </w:rPr>
        <w:t>ướ</w:t>
      </w:r>
      <w:proofErr w:type="spellEnd"/>
      <w:r w:rsidRPr="00533C46">
        <w:rPr>
          <w:rFonts w:ascii="Arial" w:eastAsia="Times New Roman" w:hAnsi="Arial" w:cs="Arial"/>
          <w:color w:val="000000"/>
          <w:lang w:val="vi-VN"/>
        </w:rPr>
        <w:t>ng mắc của tất cả các doanh nghiệp (kể cả là doanh nghiệp 100% vốn đầu tư nư</w:t>
      </w:r>
      <w:r w:rsidRPr="00533C46">
        <w:rPr>
          <w:rFonts w:ascii="Arial" w:eastAsia="Times New Roman" w:hAnsi="Arial" w:cs="Arial"/>
          <w:color w:val="000000"/>
        </w:rPr>
        <w:t>ớ</w:t>
      </w:r>
      <w:r w:rsidRPr="00533C46">
        <w:rPr>
          <w:rFonts w:ascii="Arial" w:eastAsia="Times New Roman" w:hAnsi="Arial" w:cs="Arial"/>
          <w:color w:val="000000"/>
          <w:lang w:val="vi-VN"/>
        </w:rPr>
        <w:t>c ngoài) khi thực hiện quy định về tỷ giá hối đoái tại Thông tư 200 mà chỉ có một s</w:t>
      </w:r>
      <w:r w:rsidRPr="00533C46">
        <w:rPr>
          <w:rFonts w:ascii="Arial" w:eastAsia="Times New Roman" w:hAnsi="Arial" w:cs="Arial"/>
          <w:color w:val="000000"/>
        </w:rPr>
        <w:t>ố</w:t>
      </w:r>
      <w:r w:rsidRPr="00533C46">
        <w:rPr>
          <w:rFonts w:ascii="Arial" w:eastAsia="Times New Roman" w:hAnsi="Arial" w:cs="Arial"/>
          <w:color w:val="000000"/>
          <w:lang w:val="vi-VN"/>
        </w:rPr>
        <w:t> doanh nghiệp có phần mềm kế toán chưa đáp ứng đư</w:t>
      </w:r>
      <w:r w:rsidRPr="00533C46">
        <w:rPr>
          <w:rFonts w:ascii="Arial" w:eastAsia="Times New Roman" w:hAnsi="Arial" w:cs="Arial"/>
          <w:color w:val="000000"/>
        </w:rPr>
        <w:t>ợ</w:t>
      </w:r>
      <w:r w:rsidRPr="00533C46">
        <w:rPr>
          <w:rFonts w:ascii="Arial" w:eastAsia="Times New Roman" w:hAnsi="Arial" w:cs="Arial"/>
          <w:color w:val="000000"/>
          <w:lang w:val="vi-VN"/>
        </w:rPr>
        <w:t>c tiêu chuẩn theo quy định.</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Việc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đề</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nghị</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được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áp</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dụng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chỉ</w:t>
      </w:r>
      <w:proofErr w:type="spellEnd"/>
      <w:r w:rsidRPr="00533C46">
        <w:rPr>
          <w:rFonts w:ascii="Arial" w:eastAsia="Times New Roman" w:hAnsi="Arial" w:cs="Arial"/>
          <w:color w:val="000000"/>
        </w:rPr>
        <w:t xml:space="preserve"> 1 </w:t>
      </w:r>
      <w:proofErr w:type="spellStart"/>
      <w:r w:rsidRPr="00533C46">
        <w:rPr>
          <w:rFonts w:ascii="Arial" w:eastAsia="Times New Roman" w:hAnsi="Arial" w:cs="Arial"/>
          <w:color w:val="000000"/>
        </w:rPr>
        <w:t>tỷ</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giá</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hối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đoái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cho</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tất</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cả</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các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loại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giao</w:t>
      </w:r>
      <w:proofErr w:type="spellEnd"/>
      <w:r w:rsidRPr="00533C46">
        <w:rPr>
          <w:rFonts w:ascii="Arial" w:eastAsia="Times New Roman" w:hAnsi="Arial" w:cs="Arial"/>
          <w:color w:val="000000"/>
        </w:rPr>
        <w:t> </w:t>
      </w:r>
      <w:r w:rsidRPr="00533C46">
        <w:rPr>
          <w:rFonts w:ascii="Arial" w:eastAsia="Times New Roman" w:hAnsi="Arial" w:cs="Arial"/>
          <w:color w:val="000000"/>
          <w:lang w:val="vi-VN"/>
        </w:rPr>
        <w:t>dịch trong ngày sẽ gặp phải những vướng m</w:t>
      </w:r>
      <w:r w:rsidRPr="00533C46">
        <w:rPr>
          <w:rFonts w:ascii="Arial" w:eastAsia="Times New Roman" w:hAnsi="Arial" w:cs="Arial"/>
          <w:color w:val="000000"/>
        </w:rPr>
        <w:t>ắ</w:t>
      </w:r>
      <w:r w:rsidRPr="00533C46">
        <w:rPr>
          <w:rFonts w:ascii="Arial" w:eastAsia="Times New Roman" w:hAnsi="Arial" w:cs="Arial"/>
          <w:color w:val="000000"/>
          <w:lang w:val="vi-VN"/>
        </w:rPr>
        <w:t>c sau đây:</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lastRenderedPageBreak/>
        <w:t>+ Việc áp dụng 1 loại tỷ giá duy nhất của </w:t>
      </w:r>
      <w:r w:rsidRPr="00533C46">
        <w:rPr>
          <w:rFonts w:ascii="Arial" w:eastAsia="Times New Roman" w:hAnsi="Arial" w:cs="Arial"/>
          <w:color w:val="000000"/>
        </w:rPr>
        <w:t>1</w:t>
      </w:r>
      <w:r w:rsidRPr="00533C46">
        <w:rPr>
          <w:rFonts w:ascii="Arial" w:eastAsia="Times New Roman" w:hAnsi="Arial" w:cs="Arial"/>
          <w:color w:val="000000"/>
          <w:lang w:val="vi-VN"/>
        </w:rPr>
        <w:t> ngân hàng thương mại hoặc </w:t>
      </w:r>
      <w:r w:rsidRPr="00533C46">
        <w:rPr>
          <w:rFonts w:ascii="Arial" w:eastAsia="Times New Roman" w:hAnsi="Arial" w:cs="Arial"/>
          <w:color w:val="000000"/>
        </w:rPr>
        <w:t>1</w:t>
      </w:r>
      <w:r w:rsidRPr="00533C46">
        <w:rPr>
          <w:rFonts w:ascii="Arial" w:eastAsia="Times New Roman" w:hAnsi="Arial" w:cs="Arial"/>
          <w:color w:val="000000"/>
          <w:lang w:val="vi-VN"/>
        </w:rPr>
        <w:t> t</w:t>
      </w:r>
      <w:r w:rsidRPr="00533C46">
        <w:rPr>
          <w:rFonts w:ascii="Arial" w:eastAsia="Times New Roman" w:hAnsi="Arial" w:cs="Arial"/>
          <w:color w:val="000000"/>
        </w:rPr>
        <w:t>ổ</w:t>
      </w:r>
      <w:r w:rsidRPr="00533C46">
        <w:rPr>
          <w:rFonts w:ascii="Arial" w:eastAsia="Times New Roman" w:hAnsi="Arial" w:cs="Arial"/>
          <w:color w:val="000000"/>
          <w:lang w:val="vi-VN"/>
        </w:rPr>
        <w:t> chức ban hành đáng tin cậy để kế toán không phản ánh đúng thực t</w:t>
      </w:r>
      <w:r w:rsidRPr="00533C46">
        <w:rPr>
          <w:rFonts w:ascii="Arial" w:eastAsia="Times New Roman" w:hAnsi="Arial" w:cs="Arial"/>
          <w:color w:val="000000"/>
        </w:rPr>
        <w:t>ế</w:t>
      </w:r>
      <w:r w:rsidRPr="00533C46">
        <w:rPr>
          <w:rFonts w:ascii="Arial" w:eastAsia="Times New Roman" w:hAnsi="Arial" w:cs="Arial"/>
          <w:color w:val="000000"/>
          <w:lang w:val="vi-VN"/>
        </w:rPr>
        <w:t> giao dịch vì doanh nghiệp giao dịch </w:t>
      </w:r>
      <w:r w:rsidRPr="00533C46">
        <w:rPr>
          <w:rFonts w:ascii="Arial" w:eastAsia="Times New Roman" w:hAnsi="Arial" w:cs="Arial"/>
          <w:color w:val="000000"/>
        </w:rPr>
        <w:t>ở</w:t>
      </w:r>
      <w:r w:rsidRPr="00533C46">
        <w:rPr>
          <w:rFonts w:ascii="Arial" w:eastAsia="Times New Roman" w:hAnsi="Arial" w:cs="Arial"/>
          <w:color w:val="000000"/>
          <w:lang w:val="vi-VN"/>
        </w:rPr>
        <w:t> ngân hàng này mà áp dụng tỷ giá công bố của ngân hàng khác (mà mình không giao dịch) là không phù h</w:t>
      </w:r>
      <w:r w:rsidRPr="00533C46">
        <w:rPr>
          <w:rFonts w:ascii="Arial" w:eastAsia="Times New Roman" w:hAnsi="Arial" w:cs="Arial"/>
          <w:color w:val="000000"/>
        </w:rPr>
        <w:t>ợ</w:t>
      </w:r>
      <w:r w:rsidRPr="00533C46">
        <w:rPr>
          <w:rFonts w:ascii="Arial" w:eastAsia="Times New Roman" w:hAnsi="Arial" w:cs="Arial"/>
          <w:color w:val="000000"/>
          <w:lang w:val="vi-VN"/>
        </w:rPr>
        <w:t>p.</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 Nếu áp dụng tỷ giá bình quân liên ngân hàng như quy định trước đây (Quyết định số</w:t>
      </w:r>
      <w:r w:rsidRPr="00533C46">
        <w:rPr>
          <w:rFonts w:ascii="Arial" w:eastAsia="Times New Roman" w:hAnsi="Arial" w:cs="Arial"/>
          <w:color w:val="000000"/>
          <w:lang w:val="vi-VN"/>
        </w:rPr>
        <w:fldChar w:fldCharType="begin"/>
      </w:r>
      <w:r w:rsidRPr="00533C46">
        <w:rPr>
          <w:rFonts w:ascii="Arial" w:eastAsia="Times New Roman" w:hAnsi="Arial" w:cs="Arial"/>
          <w:color w:val="000000"/>
          <w:lang w:val="vi-VN"/>
        </w:rPr>
        <w:instrText xml:space="preserve"> HYPERLINK "http://thuvienphapluat.vn/phap-luat/tim-van-ban.aspx?keyword=15/2006/Q%C4%90-BTC)&amp;area=2&amp;type=0&amp;match=False&amp;vc=True&amp;lan=1" \t "_blank" </w:instrText>
      </w:r>
      <w:r w:rsidRPr="00533C46">
        <w:rPr>
          <w:rFonts w:ascii="Arial" w:eastAsia="Times New Roman" w:hAnsi="Arial" w:cs="Arial"/>
          <w:color w:val="000000"/>
          <w:lang w:val="vi-VN"/>
        </w:rPr>
        <w:fldChar w:fldCharType="separate"/>
      </w:r>
      <w:r w:rsidRPr="00533C46">
        <w:rPr>
          <w:rFonts w:ascii="Arial" w:eastAsia="Times New Roman" w:hAnsi="Arial" w:cs="Arial"/>
          <w:color w:val="0E70C3"/>
          <w:lang w:val="vi-VN"/>
        </w:rPr>
        <w:t>15/2006/QĐ-BTC)</w:t>
      </w:r>
      <w:r w:rsidRPr="00533C46">
        <w:rPr>
          <w:rFonts w:ascii="Arial" w:eastAsia="Times New Roman" w:hAnsi="Arial" w:cs="Arial"/>
          <w:color w:val="000000"/>
          <w:lang w:val="vi-VN"/>
        </w:rPr>
        <w:fldChar w:fldCharType="end"/>
      </w:r>
      <w:r w:rsidRPr="00533C46">
        <w:rPr>
          <w:rFonts w:ascii="Arial" w:eastAsia="Times New Roman" w:hAnsi="Arial" w:cs="Arial"/>
          <w:color w:val="000000"/>
          <w:lang w:val="vi-VN"/>
        </w:rPr>
        <w:t> thì chỉ có tỷ giá giữa đồng Việt Nam và đô la Mỹ dẫn đến quy định tỷ giá áp dụng cho các đ</w:t>
      </w:r>
      <w:r w:rsidRPr="00533C46">
        <w:rPr>
          <w:rFonts w:ascii="Arial" w:eastAsia="Times New Roman" w:hAnsi="Arial" w:cs="Arial"/>
          <w:color w:val="000000"/>
        </w:rPr>
        <w:t>ồ</w:t>
      </w:r>
      <w:r w:rsidRPr="00533C46">
        <w:rPr>
          <w:rFonts w:ascii="Arial" w:eastAsia="Times New Roman" w:hAnsi="Arial" w:cs="Arial"/>
          <w:color w:val="000000"/>
          <w:lang w:val="vi-VN"/>
        </w:rPr>
        <w:t>ng ti</w:t>
      </w:r>
      <w:r w:rsidRPr="00533C46">
        <w:rPr>
          <w:rFonts w:ascii="Arial" w:eastAsia="Times New Roman" w:hAnsi="Arial" w:cs="Arial"/>
          <w:color w:val="000000"/>
        </w:rPr>
        <w:t>ề</w:t>
      </w:r>
      <w:r w:rsidRPr="00533C46">
        <w:rPr>
          <w:rFonts w:ascii="Arial" w:eastAsia="Times New Roman" w:hAnsi="Arial" w:cs="Arial"/>
          <w:color w:val="000000"/>
          <w:lang w:val="vi-VN"/>
        </w:rPr>
        <w:t>n khác sẽ bị v</w:t>
      </w:r>
      <w:proofErr w:type="spellStart"/>
      <w:r w:rsidRPr="00533C46">
        <w:rPr>
          <w:rFonts w:ascii="Arial" w:eastAsia="Times New Roman" w:hAnsi="Arial" w:cs="Arial"/>
          <w:color w:val="000000"/>
        </w:rPr>
        <w:t>ướ</w:t>
      </w:r>
      <w:proofErr w:type="spellEnd"/>
      <w:r w:rsidRPr="00533C46">
        <w:rPr>
          <w:rFonts w:ascii="Arial" w:eastAsia="Times New Roman" w:hAnsi="Arial" w:cs="Arial"/>
          <w:color w:val="000000"/>
          <w:lang w:val="vi-VN"/>
        </w:rPr>
        <w:t>ng m</w:t>
      </w:r>
      <w:r w:rsidRPr="00533C46">
        <w:rPr>
          <w:rFonts w:ascii="Arial" w:eastAsia="Times New Roman" w:hAnsi="Arial" w:cs="Arial"/>
          <w:color w:val="000000"/>
        </w:rPr>
        <w:t>ắ</w:t>
      </w:r>
      <w:r w:rsidRPr="00533C46">
        <w:rPr>
          <w:rFonts w:ascii="Arial" w:eastAsia="Times New Roman" w:hAnsi="Arial" w:cs="Arial"/>
          <w:color w:val="000000"/>
          <w:lang w:val="vi-VN"/>
        </w:rPr>
        <w:t>c do phải quy đổi chéo nên giảm mức độ hợp lý của số liệu.</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 Nếu chỉ áp dụng theo tỷ giá mua hoặc tỷ giá bán của ngân hàng thương mại cho các giao dịch khác nhau sẽ là không phù hợp với thực tế. Ví dụ, đối với một giao dịch mua chịu hàng hóa, dịch vụ, doanh nghiệp phải ghi nhận một khoản nợ phải trả tư</w:t>
      </w:r>
      <w:proofErr w:type="spellStart"/>
      <w:r w:rsidRPr="00533C46">
        <w:rPr>
          <w:rFonts w:ascii="Arial" w:eastAsia="Times New Roman" w:hAnsi="Arial" w:cs="Arial"/>
          <w:color w:val="000000"/>
        </w:rPr>
        <w:t>ơn</w:t>
      </w:r>
      <w:proofErr w:type="spellEnd"/>
      <w:r w:rsidRPr="00533C46">
        <w:rPr>
          <w:rFonts w:ascii="Arial" w:eastAsia="Times New Roman" w:hAnsi="Arial" w:cs="Arial"/>
          <w:color w:val="000000"/>
          <w:lang w:val="vi-VN"/>
        </w:rPr>
        <w:t>g ứng với các khoản mục liên quan, khi trả nợ cho nhà cung cấp, doanh nghiệp phải mua ngoại tệ của ngân hàng theo tỷ giá </w:t>
      </w:r>
      <w:r w:rsidRPr="00533C46">
        <w:rPr>
          <w:rFonts w:ascii="Arial" w:eastAsia="Times New Roman" w:hAnsi="Arial" w:cs="Arial"/>
          <w:color w:val="000000"/>
        </w:rPr>
        <w:t>b</w:t>
      </w:r>
      <w:r w:rsidRPr="00533C46">
        <w:rPr>
          <w:rFonts w:ascii="Arial" w:eastAsia="Times New Roman" w:hAnsi="Arial" w:cs="Arial"/>
          <w:color w:val="000000"/>
          <w:lang w:val="vi-VN"/>
        </w:rPr>
        <w:t>án do đó giao dịch này sẽ được ghi nhận theo tỷ giá bán ngoại tệ của ngân hàng. Ngược lại, doanh nghiệp thu tiền bán hàng bằng ngoại tệ, doanh nghiệp phải ghi nhận một khoản tiền tương ứng với khoản doanh thu bán hàng, theo quy định về quản lý ngoại hối, doanh nghiệp phải bán lại ngoại tệ cho ngân hàng để thu về bằng VNĐ theo tỷ giá mua.</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 Trong điều kiện tình hình tỷ giá biến động phức tạp như hiện nay, việc áp dụng 1 tỷ giá mua hoặc tỷ giá bán hoặc tỷ giá bình quân mua và bán không đảm bảo phản ánh đúng tình hình tài chính và chênh </w:t>
      </w:r>
      <w:r w:rsidRPr="00533C46">
        <w:rPr>
          <w:rFonts w:ascii="Arial" w:eastAsia="Times New Roman" w:hAnsi="Arial" w:cs="Arial"/>
          <w:color w:val="000000"/>
        </w:rPr>
        <w:t>l</w:t>
      </w:r>
      <w:r w:rsidRPr="00533C46">
        <w:rPr>
          <w:rFonts w:ascii="Arial" w:eastAsia="Times New Roman" w:hAnsi="Arial" w:cs="Arial"/>
          <w:color w:val="000000"/>
          <w:lang w:val="vi-VN"/>
        </w:rPr>
        <w:t>ệch tỷ giá hối đoái của doanh nghiệp, đặc biệt là những doanh nghiệp mà có giao dịch phát sinh bằng ngoại tệ lớn.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b) V</w:t>
      </w:r>
      <w:r w:rsidRPr="00533C46">
        <w:rPr>
          <w:rFonts w:ascii="Arial" w:eastAsia="Times New Roman" w:hAnsi="Arial" w:cs="Arial"/>
          <w:color w:val="000000"/>
          <w:lang w:val="vi-VN"/>
        </w:rPr>
        <w:t>ề việc đánh giá lại các khoản mục tiền tệ có gốc ngoại tệ và việc sử dụng tỷ giá hối đoái của công ty con có công ty mẹ </w:t>
      </w:r>
      <w:r w:rsidRPr="00533C46">
        <w:rPr>
          <w:rFonts w:ascii="Arial" w:eastAsia="Times New Roman" w:hAnsi="Arial" w:cs="Arial"/>
          <w:color w:val="000000"/>
        </w:rPr>
        <w:t>ở</w:t>
      </w:r>
      <w:r w:rsidRPr="00533C46">
        <w:rPr>
          <w:rFonts w:ascii="Arial" w:eastAsia="Times New Roman" w:hAnsi="Arial" w:cs="Arial"/>
          <w:color w:val="000000"/>
          <w:lang w:val="vi-VN"/>
        </w:rPr>
        <w:t> nước ngoài</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Việc đánh giá lại các khoản mục tiền tệ có gốc ngoại tệ để ghi nhận chênh lệch tỷ giá hối đoái tại thời điểm lập BCTC thì việc kết chuyển lãi/lỗ về chênh lệch tỷ giá hối đoái do đánh giá lại cũng sẽ thực hiện tại th</w:t>
      </w:r>
      <w:r w:rsidRPr="00533C46">
        <w:rPr>
          <w:rFonts w:ascii="Arial" w:eastAsia="Times New Roman" w:hAnsi="Arial" w:cs="Arial"/>
          <w:color w:val="000000"/>
        </w:rPr>
        <w:t>ờ</w:t>
      </w:r>
      <w:r w:rsidRPr="00533C46">
        <w:rPr>
          <w:rFonts w:ascii="Arial" w:eastAsia="Times New Roman" w:hAnsi="Arial" w:cs="Arial"/>
          <w:color w:val="000000"/>
          <w:lang w:val="vi-VN"/>
        </w:rPr>
        <w:t>i điểm lập BCTC, không phải chỉ là cuối năm tài chính (Do sơ suất Thông tư số 200 bị sai lỗi chính tả).</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Việc công ty con được sử dụng tỷ giá do công ty mẹ quy định để đánh giá lại các khoản mục tiền tệ có gốc ngoại tệ chỉ áp dụng đối v</w:t>
      </w:r>
      <w:r w:rsidRPr="00533C46">
        <w:rPr>
          <w:rFonts w:ascii="Arial" w:eastAsia="Times New Roman" w:hAnsi="Arial" w:cs="Arial"/>
          <w:color w:val="000000"/>
        </w:rPr>
        <w:t>ớ</w:t>
      </w:r>
      <w:r w:rsidRPr="00533C46">
        <w:rPr>
          <w:rFonts w:ascii="Arial" w:eastAsia="Times New Roman" w:hAnsi="Arial" w:cs="Arial"/>
          <w:color w:val="000000"/>
          <w:lang w:val="vi-VN"/>
        </w:rPr>
        <w:t>i công ty con có công ty mẹ tại Việt Nam. Đối với công ty con có công ty mẹ ở nước ngoài thì chỉ áp dụng quy định này cho BCTC dùng để hợp nhất, không áp dụng đối v</w:t>
      </w:r>
      <w:r w:rsidRPr="00533C46">
        <w:rPr>
          <w:rFonts w:ascii="Arial" w:eastAsia="Times New Roman" w:hAnsi="Arial" w:cs="Arial"/>
          <w:color w:val="000000"/>
        </w:rPr>
        <w:t>ớ</w:t>
      </w:r>
      <w:r w:rsidRPr="00533C46">
        <w:rPr>
          <w:rFonts w:ascii="Arial" w:eastAsia="Times New Roman" w:hAnsi="Arial" w:cs="Arial"/>
          <w:color w:val="000000"/>
          <w:lang w:val="vi-VN"/>
        </w:rPr>
        <w:t>i BCTC công bố tại Việt Nam.</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8. </w:t>
      </w:r>
      <w:r w:rsidRPr="00533C46">
        <w:rPr>
          <w:rFonts w:ascii="Arial" w:eastAsia="Times New Roman" w:hAnsi="Arial" w:cs="Arial"/>
          <w:color w:val="000000"/>
          <w:lang w:val="vi-VN"/>
        </w:rPr>
        <w:t>Các vấn đề về trái phiếu chuyển đổi</w:t>
      </w:r>
    </w:p>
    <w:p w:rsidR="00533C46" w:rsidRPr="00533C46" w:rsidRDefault="00533C46" w:rsidP="00533C46">
      <w:pPr>
        <w:shd w:val="clear" w:color="auto" w:fill="FFFFFF"/>
        <w:spacing w:before="120" w:after="0" w:line="234" w:lineRule="atLeast"/>
        <w:rPr>
          <w:rFonts w:ascii="Arial" w:eastAsia="Times New Roman" w:hAnsi="Arial" w:cs="Arial"/>
          <w:color w:val="000000"/>
        </w:rPr>
      </w:pPr>
      <w:proofErr w:type="spellStart"/>
      <w:r w:rsidRPr="00533C46">
        <w:rPr>
          <w:rFonts w:ascii="Arial" w:eastAsia="Times New Roman" w:hAnsi="Arial" w:cs="Arial"/>
          <w:color w:val="000000"/>
        </w:rPr>
        <w:t>Thông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tư</w:t>
      </w:r>
      <w:proofErr w:type="spellEnd"/>
      <w:r w:rsidRPr="00533C46">
        <w:rPr>
          <w:rFonts w:ascii="Arial" w:eastAsia="Times New Roman" w:hAnsi="Arial" w:cs="Arial"/>
          <w:color w:val="000000"/>
        </w:rPr>
        <w:t xml:space="preserve"> 200 </w:t>
      </w:r>
      <w:proofErr w:type="spellStart"/>
      <w:r w:rsidRPr="00533C46">
        <w:rPr>
          <w:rFonts w:ascii="Arial" w:eastAsia="Times New Roman" w:hAnsi="Arial" w:cs="Arial"/>
          <w:color w:val="000000"/>
        </w:rPr>
        <w:t>hướng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dẫn</w:t>
      </w:r>
      <w:proofErr w:type="spellEnd"/>
      <w:r w:rsidRPr="00533C46">
        <w:rPr>
          <w:rFonts w:ascii="Arial" w:eastAsia="Times New Roman" w:hAnsi="Arial" w:cs="Arial"/>
          <w:color w:val="000000"/>
        </w:rPr>
        <w:t xml:space="preserve"> 02 </w:t>
      </w:r>
      <w:proofErr w:type="spellStart"/>
      <w:r w:rsidRPr="00533C46">
        <w:rPr>
          <w:rFonts w:ascii="Arial" w:eastAsia="Times New Roman" w:hAnsi="Arial" w:cs="Arial"/>
          <w:color w:val="000000"/>
        </w:rPr>
        <w:t>phương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pháp</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ghi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nhận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và</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phân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bổ</w:t>
      </w:r>
      <w:proofErr w:type="spellEnd"/>
      <w:r w:rsidRPr="00533C46">
        <w:rPr>
          <w:rFonts w:ascii="Arial" w:eastAsia="Times New Roman" w:hAnsi="Arial" w:cs="Arial"/>
          <w:color w:val="000000"/>
        </w:rPr>
        <w:t xml:space="preserve"> chi </w:t>
      </w:r>
      <w:proofErr w:type="spellStart"/>
      <w:r w:rsidRPr="00533C46">
        <w:rPr>
          <w:rFonts w:ascii="Arial" w:eastAsia="Times New Roman" w:hAnsi="Arial" w:cs="Arial"/>
          <w:color w:val="000000"/>
        </w:rPr>
        <w:t>phí</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phát</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hành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trái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phiếu</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nên</w:t>
      </w:r>
      <w:proofErr w:type="spellEnd"/>
      <w:r w:rsidRPr="00533C46">
        <w:rPr>
          <w:rFonts w:ascii="Arial" w:eastAsia="Times New Roman" w:hAnsi="Arial" w:cs="Arial"/>
          <w:color w:val="000000"/>
        </w:rPr>
        <w:t>:</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 Đối với trường h</w:t>
      </w:r>
      <w:r w:rsidRPr="00533C46">
        <w:rPr>
          <w:rFonts w:ascii="Arial" w:eastAsia="Times New Roman" w:hAnsi="Arial" w:cs="Arial"/>
          <w:color w:val="000000"/>
        </w:rPr>
        <w:t>ợ</w:t>
      </w:r>
      <w:r w:rsidRPr="00533C46">
        <w:rPr>
          <w:rFonts w:ascii="Arial" w:eastAsia="Times New Roman" w:hAnsi="Arial" w:cs="Arial"/>
          <w:color w:val="000000"/>
          <w:lang w:val="vi-VN"/>
        </w:rPr>
        <w:t>p ch</w:t>
      </w:r>
      <w:r w:rsidRPr="00533C46">
        <w:rPr>
          <w:rFonts w:ascii="Arial" w:eastAsia="Times New Roman" w:hAnsi="Arial" w:cs="Arial"/>
          <w:color w:val="000000"/>
        </w:rPr>
        <w:t>i</w:t>
      </w:r>
      <w:r w:rsidRPr="00533C46">
        <w:rPr>
          <w:rFonts w:ascii="Arial" w:eastAsia="Times New Roman" w:hAnsi="Arial" w:cs="Arial"/>
          <w:color w:val="000000"/>
          <w:lang w:val="vi-VN"/>
        </w:rPr>
        <w:t> phí phát hành trái phiếu được phân bổ theo phương pháp đường thẳng thì việc xác định giá trị hiện tại của dòng ti</w:t>
      </w:r>
      <w:r w:rsidRPr="00533C46">
        <w:rPr>
          <w:rFonts w:ascii="Arial" w:eastAsia="Times New Roman" w:hAnsi="Arial" w:cs="Arial"/>
          <w:color w:val="000000"/>
        </w:rPr>
        <w:t>ề</w:t>
      </w:r>
      <w:r w:rsidRPr="00533C46">
        <w:rPr>
          <w:rFonts w:ascii="Arial" w:eastAsia="Times New Roman" w:hAnsi="Arial" w:cs="Arial"/>
          <w:color w:val="000000"/>
          <w:lang w:val="vi-VN"/>
        </w:rPr>
        <w:t>n trong tương lai phải loại trừ chi phí phát hành trái phiếu (nên là d</w:t>
      </w:r>
      <w:r w:rsidRPr="00533C46">
        <w:rPr>
          <w:rFonts w:ascii="Arial" w:eastAsia="Times New Roman" w:hAnsi="Arial" w:cs="Arial"/>
          <w:color w:val="000000"/>
        </w:rPr>
        <w:t>ấ</w:t>
      </w:r>
      <w:r w:rsidRPr="00533C46">
        <w:rPr>
          <w:rFonts w:ascii="Arial" w:eastAsia="Times New Roman" w:hAnsi="Arial" w:cs="Arial"/>
          <w:color w:val="000000"/>
          <w:lang w:val="vi-VN"/>
        </w:rPr>
        <w:t>u trừ).</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 Đối với trường hợp chi phí phát hành trái phi</w:t>
      </w:r>
      <w:r w:rsidRPr="00533C46">
        <w:rPr>
          <w:rFonts w:ascii="Arial" w:eastAsia="Times New Roman" w:hAnsi="Arial" w:cs="Arial"/>
          <w:color w:val="000000"/>
        </w:rPr>
        <w:t>ế</w:t>
      </w:r>
      <w:r w:rsidRPr="00533C46">
        <w:rPr>
          <w:rFonts w:ascii="Arial" w:eastAsia="Times New Roman" w:hAnsi="Arial" w:cs="Arial"/>
          <w:color w:val="000000"/>
          <w:lang w:val="vi-VN"/>
        </w:rPr>
        <w:t>u được phân b</w:t>
      </w:r>
      <w:r w:rsidRPr="00533C46">
        <w:rPr>
          <w:rFonts w:ascii="Arial" w:eastAsia="Times New Roman" w:hAnsi="Arial" w:cs="Arial"/>
          <w:color w:val="000000"/>
        </w:rPr>
        <w:t>ổ</w:t>
      </w:r>
      <w:r w:rsidRPr="00533C46">
        <w:rPr>
          <w:rFonts w:ascii="Arial" w:eastAsia="Times New Roman" w:hAnsi="Arial" w:cs="Arial"/>
          <w:color w:val="000000"/>
          <w:lang w:val="vi-VN"/>
        </w:rPr>
        <w:t> theo phương pháp lãi suất thực thì việc xác định giá trị hiện tại của dòng ti</w:t>
      </w:r>
      <w:r w:rsidRPr="00533C46">
        <w:rPr>
          <w:rFonts w:ascii="Arial" w:eastAsia="Times New Roman" w:hAnsi="Arial" w:cs="Arial"/>
          <w:color w:val="000000"/>
        </w:rPr>
        <w:t>ề</w:t>
      </w:r>
      <w:r w:rsidRPr="00533C46">
        <w:rPr>
          <w:rFonts w:ascii="Arial" w:eastAsia="Times New Roman" w:hAnsi="Arial" w:cs="Arial"/>
          <w:color w:val="000000"/>
          <w:lang w:val="vi-VN"/>
        </w:rPr>
        <w:t>n trong tương lai bao gồm cả chi phí phát hành (sẽ là dấu cộng).</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Tuy nhiên, do </w:t>
      </w:r>
      <w:proofErr w:type="spellStart"/>
      <w:r w:rsidRPr="00533C46">
        <w:rPr>
          <w:rFonts w:ascii="Arial" w:eastAsia="Times New Roman" w:hAnsi="Arial" w:cs="Arial"/>
          <w:color w:val="000000"/>
        </w:rPr>
        <w:t>sơ</w:t>
      </w:r>
      <w:proofErr w:type="spellEnd"/>
      <w:r w:rsidRPr="00533C46">
        <w:rPr>
          <w:rFonts w:ascii="Arial" w:eastAsia="Times New Roman" w:hAnsi="Arial" w:cs="Arial"/>
          <w:color w:val="000000"/>
          <w:lang w:val="vi-VN"/>
        </w:rPr>
        <w:t> suất nên Thông tư 200 chưa nói rõ sự khác biệt của 2 t</w:t>
      </w:r>
      <w:r w:rsidRPr="00533C46">
        <w:rPr>
          <w:rFonts w:ascii="Arial" w:eastAsia="Times New Roman" w:hAnsi="Arial" w:cs="Arial"/>
          <w:color w:val="000000"/>
        </w:rPr>
        <w:t>ì</w:t>
      </w:r>
      <w:r w:rsidRPr="00533C46">
        <w:rPr>
          <w:rFonts w:ascii="Arial" w:eastAsia="Times New Roman" w:hAnsi="Arial" w:cs="Arial"/>
          <w:color w:val="000000"/>
          <w:lang w:val="vi-VN"/>
        </w:rPr>
        <w:t>nh huống này. Đ</w:t>
      </w:r>
      <w:r w:rsidRPr="00533C46">
        <w:rPr>
          <w:rFonts w:ascii="Arial" w:eastAsia="Times New Roman" w:hAnsi="Arial" w:cs="Arial"/>
          <w:color w:val="000000"/>
        </w:rPr>
        <w:t>ề</w:t>
      </w:r>
      <w:r w:rsidRPr="00533C46">
        <w:rPr>
          <w:rFonts w:ascii="Arial" w:eastAsia="Times New Roman" w:hAnsi="Arial" w:cs="Arial"/>
          <w:color w:val="000000"/>
          <w:lang w:val="vi-VN"/>
        </w:rPr>
        <w:t> nghị các công ty kiểm toán phối h</w:t>
      </w:r>
      <w:r w:rsidRPr="00533C46">
        <w:rPr>
          <w:rFonts w:ascii="Arial" w:eastAsia="Times New Roman" w:hAnsi="Arial" w:cs="Arial"/>
          <w:color w:val="000000"/>
        </w:rPr>
        <w:t>ợ</w:t>
      </w:r>
      <w:r w:rsidRPr="00533C46">
        <w:rPr>
          <w:rFonts w:ascii="Arial" w:eastAsia="Times New Roman" w:hAnsi="Arial" w:cs="Arial"/>
          <w:color w:val="000000"/>
          <w:lang w:val="vi-VN"/>
        </w:rPr>
        <w:t>p hướng d</w:t>
      </w:r>
      <w:r w:rsidRPr="00533C46">
        <w:rPr>
          <w:rFonts w:ascii="Arial" w:eastAsia="Times New Roman" w:hAnsi="Arial" w:cs="Arial"/>
          <w:color w:val="000000"/>
        </w:rPr>
        <w:t>ẫ</w:t>
      </w:r>
      <w:r w:rsidRPr="00533C46">
        <w:rPr>
          <w:rFonts w:ascii="Arial" w:eastAsia="Times New Roman" w:hAnsi="Arial" w:cs="Arial"/>
          <w:color w:val="000000"/>
          <w:lang w:val="vi-VN"/>
        </w:rPr>
        <w:t>n rõ cho doanh nghiệp nhận biết sự khác biệt của 2 trường h</w:t>
      </w:r>
      <w:r w:rsidRPr="00533C46">
        <w:rPr>
          <w:rFonts w:ascii="Arial" w:eastAsia="Times New Roman" w:hAnsi="Arial" w:cs="Arial"/>
          <w:color w:val="000000"/>
        </w:rPr>
        <w:t>ợ</w:t>
      </w:r>
      <w:r w:rsidRPr="00533C46">
        <w:rPr>
          <w:rFonts w:ascii="Arial" w:eastAsia="Times New Roman" w:hAnsi="Arial" w:cs="Arial"/>
          <w:color w:val="000000"/>
          <w:lang w:val="vi-VN"/>
        </w:rPr>
        <w:t>p.</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Do trái phiếu phát hành luôn được xác định thành 02 cấu phần là cấu phần n</w:t>
      </w:r>
      <w:r w:rsidRPr="00533C46">
        <w:rPr>
          <w:rFonts w:ascii="Arial" w:eastAsia="Times New Roman" w:hAnsi="Arial" w:cs="Arial"/>
          <w:color w:val="000000"/>
        </w:rPr>
        <w:t>ợ</w:t>
      </w:r>
      <w:r w:rsidRPr="00533C46">
        <w:rPr>
          <w:rFonts w:ascii="Arial" w:eastAsia="Times New Roman" w:hAnsi="Arial" w:cs="Arial"/>
          <w:color w:val="000000"/>
          <w:lang w:val="vi-VN"/>
        </w:rPr>
        <w:t> gốc và quyền chọn. Nợ gốc luôn là giá trị hiện tại của khoản thanh toán trong tương lai (đã được chiết khấu dòng tiền) nên không còn khái niệm chi</w:t>
      </w:r>
      <w:r w:rsidRPr="00533C46">
        <w:rPr>
          <w:rFonts w:ascii="Arial" w:eastAsia="Times New Roman" w:hAnsi="Arial" w:cs="Arial"/>
          <w:color w:val="000000"/>
        </w:rPr>
        <w:t>ế</w:t>
      </w:r>
      <w:r w:rsidRPr="00533C46">
        <w:rPr>
          <w:rFonts w:ascii="Arial" w:eastAsia="Times New Roman" w:hAnsi="Arial" w:cs="Arial"/>
          <w:color w:val="000000"/>
          <w:lang w:val="vi-VN"/>
        </w:rPr>
        <w:t>t khấu hoặc phụ trội nữa. Chiết khấu hoặc phụ trội chỉ áp dụng đối với trái phi</w:t>
      </w:r>
      <w:r w:rsidRPr="00533C46">
        <w:rPr>
          <w:rFonts w:ascii="Arial" w:eastAsia="Times New Roman" w:hAnsi="Arial" w:cs="Arial"/>
          <w:color w:val="000000"/>
        </w:rPr>
        <w:t>ế</w:t>
      </w:r>
      <w:r w:rsidRPr="00533C46">
        <w:rPr>
          <w:rFonts w:ascii="Arial" w:eastAsia="Times New Roman" w:hAnsi="Arial" w:cs="Arial"/>
          <w:color w:val="000000"/>
          <w:lang w:val="vi-VN"/>
        </w:rPr>
        <w:t>u thường.</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lastRenderedPageBreak/>
        <w:t>- </w:t>
      </w:r>
      <w:r w:rsidRPr="00533C46">
        <w:rPr>
          <w:rFonts w:ascii="Arial" w:eastAsia="Times New Roman" w:hAnsi="Arial" w:cs="Arial"/>
          <w:color w:val="000000"/>
          <w:lang w:val="vi-VN"/>
        </w:rPr>
        <w:t xml:space="preserve">Do trái phiếu là công cụ tài chính được giao dịch trên thị trường và thường là các giao dịch đa phương nên thường chỉ phát sinh đối với các đơn vị có lợi ích công </w:t>
      </w:r>
      <w:proofErr w:type="gramStart"/>
      <w:r w:rsidRPr="00533C46">
        <w:rPr>
          <w:rFonts w:ascii="Arial" w:eastAsia="Times New Roman" w:hAnsi="Arial" w:cs="Arial"/>
          <w:color w:val="000000"/>
          <w:lang w:val="vi-VN"/>
        </w:rPr>
        <w:t>chúng.</w:t>
      </w:r>
      <w:proofErr w:type="gramEnd"/>
      <w:r w:rsidRPr="00533C46">
        <w:rPr>
          <w:rFonts w:ascii="Arial" w:eastAsia="Times New Roman" w:hAnsi="Arial" w:cs="Arial"/>
          <w:color w:val="000000"/>
          <w:lang w:val="vi-VN"/>
        </w:rPr>
        <w:t xml:space="preserve"> Vì vậy, việc hạch toán đối với chi phí phát hành trái phiếu cần tuân thủ ngay chuẩn mực kế toán quốc tế.</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Đối với các khoản vay theo khế ước vay là song phương, nếu áp dụng phương pháp hạch toán tương tự chi phí phát hành trái phi</w:t>
      </w:r>
      <w:r w:rsidRPr="00533C46">
        <w:rPr>
          <w:rFonts w:ascii="Arial" w:eastAsia="Times New Roman" w:hAnsi="Arial" w:cs="Arial"/>
          <w:color w:val="000000"/>
        </w:rPr>
        <w:t>ế</w:t>
      </w:r>
      <w:r w:rsidRPr="00533C46">
        <w:rPr>
          <w:rFonts w:ascii="Arial" w:eastAsia="Times New Roman" w:hAnsi="Arial" w:cs="Arial"/>
          <w:color w:val="000000"/>
          <w:lang w:val="vi-VN"/>
        </w:rPr>
        <w:t>u sẽ chưa th</w:t>
      </w:r>
      <w:r w:rsidRPr="00533C46">
        <w:rPr>
          <w:rFonts w:ascii="Arial" w:eastAsia="Times New Roman" w:hAnsi="Arial" w:cs="Arial"/>
          <w:color w:val="000000"/>
        </w:rPr>
        <w:t>ể</w:t>
      </w:r>
      <w:r w:rsidRPr="00533C46">
        <w:rPr>
          <w:rFonts w:ascii="Arial" w:eastAsia="Times New Roman" w:hAnsi="Arial" w:cs="Arial"/>
          <w:color w:val="000000"/>
          <w:lang w:val="vi-VN"/>
        </w:rPr>
        <w:t> phù hợp ngay với các doanh nghiệp có quy mô vừa và nhỏ. Mặt khác, chi phí của khoản vay song phương thường nhỏ hơn chi phí phát hành trái phiếu. Do đó, đ</w:t>
      </w:r>
      <w:r w:rsidRPr="00533C46">
        <w:rPr>
          <w:rFonts w:ascii="Arial" w:eastAsia="Times New Roman" w:hAnsi="Arial" w:cs="Arial"/>
          <w:color w:val="000000"/>
        </w:rPr>
        <w:t>ể</w:t>
      </w:r>
      <w:r w:rsidRPr="00533C46">
        <w:rPr>
          <w:rFonts w:ascii="Arial" w:eastAsia="Times New Roman" w:hAnsi="Arial" w:cs="Arial"/>
          <w:color w:val="000000"/>
          <w:lang w:val="vi-VN"/>
        </w:rPr>
        <w:t> đơn giản nên chế độ kế toán hiện nay m</w:t>
      </w:r>
      <w:r w:rsidRPr="00533C46">
        <w:rPr>
          <w:rFonts w:ascii="Arial" w:eastAsia="Times New Roman" w:hAnsi="Arial" w:cs="Arial"/>
          <w:color w:val="000000"/>
        </w:rPr>
        <w:t>ớ</w:t>
      </w:r>
      <w:r w:rsidRPr="00533C46">
        <w:rPr>
          <w:rFonts w:ascii="Arial" w:eastAsia="Times New Roman" w:hAnsi="Arial" w:cs="Arial"/>
          <w:color w:val="000000"/>
          <w:lang w:val="vi-VN"/>
        </w:rPr>
        <w:t>i chỉ yêu cầu hạch toán chi phí phát hành trái phiếu theo chuẩn mực kế toán, quốc tế. Trong tương lai có thể sẽ nhất thể hóa phương pháp k</w:t>
      </w:r>
      <w:r w:rsidRPr="00533C46">
        <w:rPr>
          <w:rFonts w:ascii="Arial" w:eastAsia="Times New Roman" w:hAnsi="Arial" w:cs="Arial"/>
          <w:color w:val="000000"/>
        </w:rPr>
        <w:t>ế</w:t>
      </w:r>
      <w:r w:rsidRPr="00533C46">
        <w:rPr>
          <w:rFonts w:ascii="Arial" w:eastAsia="Times New Roman" w:hAnsi="Arial" w:cs="Arial"/>
          <w:color w:val="000000"/>
          <w:lang w:val="vi-VN"/>
        </w:rPr>
        <w:t> toán chi phí liên quan trực tiếp đến khoản vay (chi phí thu x</w:t>
      </w:r>
      <w:r w:rsidRPr="00533C46">
        <w:rPr>
          <w:rFonts w:ascii="Arial" w:eastAsia="Times New Roman" w:hAnsi="Arial" w:cs="Arial"/>
          <w:color w:val="000000"/>
        </w:rPr>
        <w:t>ế</w:t>
      </w:r>
      <w:r w:rsidRPr="00533C46">
        <w:rPr>
          <w:rFonts w:ascii="Arial" w:eastAsia="Times New Roman" w:hAnsi="Arial" w:cs="Arial"/>
          <w:color w:val="000000"/>
          <w:lang w:val="vi-VN"/>
        </w:rPr>
        <w:t>p khoản vay ngoài lãi vay) của cả 2 hình thức vay nêu trên.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9. </w:t>
      </w:r>
      <w:r w:rsidRPr="00533C46">
        <w:rPr>
          <w:rFonts w:ascii="Arial" w:eastAsia="Times New Roman" w:hAnsi="Arial" w:cs="Arial"/>
          <w:color w:val="000000"/>
          <w:lang w:val="vi-VN"/>
        </w:rPr>
        <w:t>Các vấn đề về chi phí phải trả và dự phòng phải trả</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Theo Chuẩn mực kế toán quốc tế số 37 mà Thông tư 200 đã tiếp cận thì khoản dự phòng phải trả là khoản phải trả khi:</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 Người mua chưa đư</w:t>
      </w:r>
      <w:r w:rsidRPr="00533C46">
        <w:rPr>
          <w:rFonts w:ascii="Arial" w:eastAsia="Times New Roman" w:hAnsi="Arial" w:cs="Arial"/>
          <w:color w:val="000000"/>
        </w:rPr>
        <w:t>ợ</w:t>
      </w:r>
      <w:r w:rsidRPr="00533C46">
        <w:rPr>
          <w:rFonts w:ascii="Arial" w:eastAsia="Times New Roman" w:hAnsi="Arial" w:cs="Arial"/>
          <w:color w:val="000000"/>
          <w:lang w:val="vi-VN"/>
        </w:rPr>
        <w:t>c nhận dịch vụ cung cấp (công việc chưa được thực</w:t>
      </w:r>
      <w:bookmarkStart w:id="6" w:name="bookmark0"/>
      <w:r w:rsidRPr="00533C46">
        <w:rPr>
          <w:rFonts w:ascii="Arial" w:eastAsia="Times New Roman" w:hAnsi="Arial" w:cs="Arial"/>
          <w:color w:val="000000"/>
          <w:lang w:val="vi-VN"/>
        </w:rPr>
        <w:t> </w:t>
      </w:r>
      <w:bookmarkEnd w:id="6"/>
      <w:r w:rsidRPr="00533C46">
        <w:rPr>
          <w:rFonts w:ascii="Arial" w:eastAsia="Times New Roman" w:hAnsi="Arial" w:cs="Arial"/>
          <w:color w:val="000000"/>
          <w:lang w:val="vi-VN"/>
        </w:rPr>
        <w:t>hiện);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 Giá trị phải trả được xác định một cách đáng tin cậy nhưng chưa hoàn toàn chắc chắn;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 Th</w:t>
      </w:r>
      <w:r w:rsidRPr="00533C46">
        <w:rPr>
          <w:rFonts w:ascii="Arial" w:eastAsia="Times New Roman" w:hAnsi="Arial" w:cs="Arial"/>
          <w:color w:val="000000"/>
        </w:rPr>
        <w:t>ờ</w:t>
      </w:r>
      <w:r w:rsidRPr="00533C46">
        <w:rPr>
          <w:rFonts w:ascii="Arial" w:eastAsia="Times New Roman" w:hAnsi="Arial" w:cs="Arial"/>
          <w:color w:val="000000"/>
          <w:lang w:val="vi-VN"/>
        </w:rPr>
        <w:t>i gian thanh toán nợ phải trả chưa xác định đư</w:t>
      </w:r>
      <w:r w:rsidRPr="00533C46">
        <w:rPr>
          <w:rFonts w:ascii="Arial" w:eastAsia="Times New Roman" w:hAnsi="Arial" w:cs="Arial"/>
          <w:color w:val="000000"/>
        </w:rPr>
        <w:t>ợ</w:t>
      </w:r>
      <w:r w:rsidRPr="00533C46">
        <w:rPr>
          <w:rFonts w:ascii="Arial" w:eastAsia="Times New Roman" w:hAnsi="Arial" w:cs="Arial"/>
          <w:color w:val="000000"/>
          <w:lang w:val="vi-VN"/>
        </w:rPr>
        <w:t>c một cách chắc chắn.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V</w:t>
      </w:r>
      <w:r w:rsidRPr="00533C46">
        <w:rPr>
          <w:rFonts w:ascii="Arial" w:eastAsia="Times New Roman" w:hAnsi="Arial" w:cs="Arial"/>
          <w:color w:val="000000"/>
        </w:rPr>
        <w:t>ì</w:t>
      </w:r>
      <w:r w:rsidRPr="00533C46">
        <w:rPr>
          <w:rFonts w:ascii="Arial" w:eastAsia="Times New Roman" w:hAnsi="Arial" w:cs="Arial"/>
          <w:color w:val="000000"/>
          <w:lang w:val="vi-VN"/>
        </w:rPr>
        <w:t> vậ</w:t>
      </w:r>
      <w:r w:rsidRPr="00533C46">
        <w:rPr>
          <w:rFonts w:ascii="Arial" w:eastAsia="Times New Roman" w:hAnsi="Arial" w:cs="Arial"/>
          <w:color w:val="000000"/>
        </w:rPr>
        <w:t>y</w:t>
      </w:r>
      <w:r w:rsidRPr="00533C46">
        <w:rPr>
          <w:rFonts w:ascii="Arial" w:eastAsia="Times New Roman" w:hAnsi="Arial" w:cs="Arial"/>
          <w:color w:val="000000"/>
          <w:lang w:val="vi-VN"/>
        </w:rPr>
        <w:t>, trên </w:t>
      </w:r>
      <w:r w:rsidRPr="00533C46">
        <w:rPr>
          <w:rFonts w:ascii="Arial" w:eastAsia="Times New Roman" w:hAnsi="Arial" w:cs="Arial"/>
          <w:color w:val="000000"/>
        </w:rPr>
        <w:t>t</w:t>
      </w:r>
      <w:r w:rsidRPr="00533C46">
        <w:rPr>
          <w:rFonts w:ascii="Arial" w:eastAsia="Times New Roman" w:hAnsi="Arial" w:cs="Arial"/>
          <w:color w:val="000000"/>
          <w:lang w:val="vi-VN"/>
        </w:rPr>
        <w:t>inh th</w:t>
      </w:r>
      <w:r w:rsidRPr="00533C46">
        <w:rPr>
          <w:rFonts w:ascii="Arial" w:eastAsia="Times New Roman" w:hAnsi="Arial" w:cs="Arial"/>
          <w:color w:val="000000"/>
        </w:rPr>
        <w:t>ầ</w:t>
      </w:r>
      <w:r w:rsidRPr="00533C46">
        <w:rPr>
          <w:rFonts w:ascii="Arial" w:eastAsia="Times New Roman" w:hAnsi="Arial" w:cs="Arial"/>
          <w:color w:val="000000"/>
          <w:lang w:val="vi-VN"/>
        </w:rPr>
        <w:t>n ti</w:t>
      </w:r>
      <w:r w:rsidRPr="00533C46">
        <w:rPr>
          <w:rFonts w:ascii="Arial" w:eastAsia="Times New Roman" w:hAnsi="Arial" w:cs="Arial"/>
          <w:color w:val="000000"/>
        </w:rPr>
        <w:t>ế</w:t>
      </w:r>
      <w:r w:rsidRPr="00533C46">
        <w:rPr>
          <w:rFonts w:ascii="Arial" w:eastAsia="Times New Roman" w:hAnsi="Arial" w:cs="Arial"/>
          <w:color w:val="000000"/>
          <w:lang w:val="vi-VN"/>
        </w:rPr>
        <w:t>p </w:t>
      </w:r>
      <w:r w:rsidRPr="00533C46">
        <w:rPr>
          <w:rFonts w:ascii="Arial" w:eastAsia="Times New Roman" w:hAnsi="Arial" w:cs="Arial"/>
          <w:color w:val="000000"/>
        </w:rPr>
        <w:t>c</w:t>
      </w:r>
      <w:r w:rsidRPr="00533C46">
        <w:rPr>
          <w:rFonts w:ascii="Arial" w:eastAsia="Times New Roman" w:hAnsi="Arial" w:cs="Arial"/>
          <w:color w:val="000000"/>
          <w:lang w:val="vi-VN"/>
        </w:rPr>
        <w:t>ận v</w:t>
      </w:r>
      <w:proofErr w:type="spellStart"/>
      <w:r w:rsidRPr="00533C46">
        <w:rPr>
          <w:rFonts w:ascii="Arial" w:eastAsia="Times New Roman" w:hAnsi="Arial" w:cs="Arial"/>
          <w:color w:val="000000"/>
        </w:rPr>
        <w:t>ới</w:t>
      </w:r>
      <w:proofErr w:type="spellEnd"/>
      <w:r w:rsidRPr="00533C46">
        <w:rPr>
          <w:rFonts w:ascii="Arial" w:eastAsia="Times New Roman" w:hAnsi="Arial" w:cs="Arial"/>
          <w:color w:val="000000"/>
        </w:rPr>
        <w:t xml:space="preserve"> IAS 37, </w:t>
      </w:r>
      <w:proofErr w:type="spellStart"/>
      <w:r w:rsidRPr="00533C46">
        <w:rPr>
          <w:rFonts w:ascii="Arial" w:eastAsia="Times New Roman" w:hAnsi="Arial" w:cs="Arial"/>
          <w:color w:val="000000"/>
        </w:rPr>
        <w:t>Thông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tư</w:t>
      </w:r>
      <w:proofErr w:type="spellEnd"/>
      <w:r w:rsidRPr="00533C46">
        <w:rPr>
          <w:rFonts w:ascii="Arial" w:eastAsia="Times New Roman" w:hAnsi="Arial" w:cs="Arial"/>
          <w:color w:val="000000"/>
        </w:rPr>
        <w:t xml:space="preserve"> 200 </w:t>
      </w:r>
      <w:proofErr w:type="spellStart"/>
      <w:r w:rsidRPr="00533C46">
        <w:rPr>
          <w:rFonts w:ascii="Arial" w:eastAsia="Times New Roman" w:hAnsi="Arial" w:cs="Arial"/>
          <w:color w:val="000000"/>
        </w:rPr>
        <w:t>đã</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quy</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định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việc</w:t>
      </w:r>
      <w:proofErr w:type="spellEnd"/>
      <w:r w:rsidRPr="00533C46">
        <w:rPr>
          <w:rFonts w:ascii="Arial" w:eastAsia="Times New Roman" w:hAnsi="Arial" w:cs="Arial"/>
          <w:color w:val="000000"/>
        </w:rPr>
        <w:t> </w:t>
      </w:r>
      <w:r w:rsidRPr="00533C46">
        <w:rPr>
          <w:rFonts w:ascii="Arial" w:eastAsia="Times New Roman" w:hAnsi="Arial" w:cs="Arial"/>
          <w:color w:val="000000"/>
          <w:lang w:val="vi-VN"/>
        </w:rPr>
        <w:t>trích trước chi phí sửa chữa lớn TSCĐ theo yêu c</w:t>
      </w:r>
      <w:r w:rsidRPr="00533C46">
        <w:rPr>
          <w:rFonts w:ascii="Arial" w:eastAsia="Times New Roman" w:hAnsi="Arial" w:cs="Arial"/>
          <w:color w:val="000000"/>
        </w:rPr>
        <w:t>ầ</w:t>
      </w:r>
      <w:r w:rsidRPr="00533C46">
        <w:rPr>
          <w:rFonts w:ascii="Arial" w:eastAsia="Times New Roman" w:hAnsi="Arial" w:cs="Arial"/>
          <w:color w:val="000000"/>
          <w:lang w:val="vi-VN"/>
        </w:rPr>
        <w:t>u kỹ thuật của </w:t>
      </w:r>
      <w:r w:rsidRPr="00533C46">
        <w:rPr>
          <w:rFonts w:ascii="Arial" w:eastAsia="Times New Roman" w:hAnsi="Arial" w:cs="Arial"/>
          <w:color w:val="000000"/>
        </w:rPr>
        <w:t>T</w:t>
      </w:r>
      <w:r w:rsidRPr="00533C46">
        <w:rPr>
          <w:rFonts w:ascii="Arial" w:eastAsia="Times New Roman" w:hAnsi="Arial" w:cs="Arial"/>
          <w:color w:val="000000"/>
          <w:lang w:val="vi-VN"/>
        </w:rPr>
        <w:t>SCĐ </w:t>
      </w:r>
      <w:r w:rsidRPr="00533C46">
        <w:rPr>
          <w:rFonts w:ascii="Arial" w:eastAsia="Times New Roman" w:hAnsi="Arial" w:cs="Arial"/>
          <w:color w:val="000000"/>
        </w:rPr>
        <w:t>l</w:t>
      </w:r>
      <w:r w:rsidRPr="00533C46">
        <w:rPr>
          <w:rFonts w:ascii="Arial" w:eastAsia="Times New Roman" w:hAnsi="Arial" w:cs="Arial"/>
          <w:color w:val="000000"/>
          <w:lang w:val="vi-VN"/>
        </w:rPr>
        <w:t>à ngh</w:t>
      </w:r>
      <w:r w:rsidRPr="00533C46">
        <w:rPr>
          <w:rFonts w:ascii="Arial" w:eastAsia="Times New Roman" w:hAnsi="Arial" w:cs="Arial"/>
          <w:color w:val="000000"/>
        </w:rPr>
        <w:t>ĩ</w:t>
      </w:r>
      <w:r w:rsidRPr="00533C46">
        <w:rPr>
          <w:rFonts w:ascii="Arial" w:eastAsia="Times New Roman" w:hAnsi="Arial" w:cs="Arial"/>
          <w:color w:val="000000"/>
          <w:lang w:val="vi-VN"/>
        </w:rPr>
        <w:t>a vụ hiện tại để đảm bảo tài sản có thể hoạt động được bình thường theo tiêu chuẩn thi</w:t>
      </w:r>
      <w:r w:rsidRPr="00533C46">
        <w:rPr>
          <w:rFonts w:ascii="Arial" w:eastAsia="Times New Roman" w:hAnsi="Arial" w:cs="Arial"/>
          <w:color w:val="000000"/>
        </w:rPr>
        <w:t>ế</w:t>
      </w:r>
      <w:r w:rsidRPr="00533C46">
        <w:rPr>
          <w:rFonts w:ascii="Arial" w:eastAsia="Times New Roman" w:hAnsi="Arial" w:cs="Arial"/>
          <w:color w:val="000000"/>
          <w:lang w:val="vi-VN"/>
        </w:rPr>
        <w:t>t kế </w:t>
      </w:r>
      <w:r w:rsidRPr="00533C46">
        <w:rPr>
          <w:rFonts w:ascii="Arial" w:eastAsia="Times New Roman" w:hAnsi="Arial" w:cs="Arial"/>
          <w:color w:val="000000"/>
        </w:rPr>
        <w:t>l</w:t>
      </w:r>
      <w:r w:rsidRPr="00533C46">
        <w:rPr>
          <w:rFonts w:ascii="Arial" w:eastAsia="Times New Roman" w:hAnsi="Arial" w:cs="Arial"/>
          <w:color w:val="000000"/>
          <w:lang w:val="vi-VN"/>
        </w:rPr>
        <w:t>à khoản dự phòng phải trả do đáp ứng cả 3 yêu c</w:t>
      </w:r>
      <w:r w:rsidRPr="00533C46">
        <w:rPr>
          <w:rFonts w:ascii="Arial" w:eastAsia="Times New Roman" w:hAnsi="Arial" w:cs="Arial"/>
          <w:color w:val="000000"/>
        </w:rPr>
        <w:t>ầ</w:t>
      </w:r>
      <w:r w:rsidRPr="00533C46">
        <w:rPr>
          <w:rFonts w:ascii="Arial" w:eastAsia="Times New Roman" w:hAnsi="Arial" w:cs="Arial"/>
          <w:color w:val="000000"/>
          <w:lang w:val="vi-VN"/>
        </w:rPr>
        <w:t>u của Chuẩn mực qu</w:t>
      </w:r>
      <w:r w:rsidRPr="00533C46">
        <w:rPr>
          <w:rFonts w:ascii="Arial" w:eastAsia="Times New Roman" w:hAnsi="Arial" w:cs="Arial"/>
          <w:color w:val="000000"/>
        </w:rPr>
        <w:t>ố</w:t>
      </w:r>
      <w:r w:rsidRPr="00533C46">
        <w:rPr>
          <w:rFonts w:ascii="Arial" w:eastAsia="Times New Roman" w:hAnsi="Arial" w:cs="Arial"/>
          <w:color w:val="000000"/>
          <w:lang w:val="vi-VN"/>
        </w:rPr>
        <w:t>c t</w:t>
      </w:r>
      <w:r w:rsidRPr="00533C46">
        <w:rPr>
          <w:rFonts w:ascii="Arial" w:eastAsia="Times New Roman" w:hAnsi="Arial" w:cs="Arial"/>
          <w:color w:val="000000"/>
        </w:rPr>
        <w:t>ế</w:t>
      </w:r>
      <w:r w:rsidRPr="00533C46">
        <w:rPr>
          <w:rFonts w:ascii="Arial" w:eastAsia="Times New Roman" w:hAnsi="Arial" w:cs="Arial"/>
          <w:color w:val="000000"/>
          <w:lang w:val="vi-VN"/>
        </w:rPr>
        <w:t>. Đồng thời cũng không mâu thuẫn v</w:t>
      </w:r>
      <w:r w:rsidRPr="00533C46">
        <w:rPr>
          <w:rFonts w:ascii="Arial" w:eastAsia="Times New Roman" w:hAnsi="Arial" w:cs="Arial"/>
          <w:color w:val="000000"/>
        </w:rPr>
        <w:t>ớ</w:t>
      </w:r>
      <w:r w:rsidRPr="00533C46">
        <w:rPr>
          <w:rFonts w:ascii="Arial" w:eastAsia="Times New Roman" w:hAnsi="Arial" w:cs="Arial"/>
          <w:color w:val="000000"/>
          <w:lang w:val="vi-VN"/>
        </w:rPr>
        <w:t>i VAS 18 vì VAS 18 chưa đ</w:t>
      </w:r>
      <w:r w:rsidRPr="00533C46">
        <w:rPr>
          <w:rFonts w:ascii="Arial" w:eastAsia="Times New Roman" w:hAnsi="Arial" w:cs="Arial"/>
          <w:color w:val="000000"/>
        </w:rPr>
        <w:t>ề</w:t>
      </w:r>
      <w:r w:rsidRPr="00533C46">
        <w:rPr>
          <w:rFonts w:ascii="Arial" w:eastAsia="Times New Roman" w:hAnsi="Arial" w:cs="Arial"/>
          <w:color w:val="000000"/>
          <w:lang w:val="vi-VN"/>
        </w:rPr>
        <w:t> cập v</w:t>
      </w:r>
      <w:r w:rsidRPr="00533C46">
        <w:rPr>
          <w:rFonts w:ascii="Arial" w:eastAsia="Times New Roman" w:hAnsi="Arial" w:cs="Arial"/>
          <w:color w:val="000000"/>
        </w:rPr>
        <w:t>ấ</w:t>
      </w:r>
      <w:r w:rsidRPr="00533C46">
        <w:rPr>
          <w:rFonts w:ascii="Arial" w:eastAsia="Times New Roman" w:hAnsi="Arial" w:cs="Arial"/>
          <w:color w:val="000000"/>
          <w:lang w:val="vi-VN"/>
        </w:rPr>
        <w:t>n đ</w:t>
      </w:r>
      <w:r w:rsidRPr="00533C46">
        <w:rPr>
          <w:rFonts w:ascii="Arial" w:eastAsia="Times New Roman" w:hAnsi="Arial" w:cs="Arial"/>
          <w:color w:val="000000"/>
        </w:rPr>
        <w:t>ề</w:t>
      </w:r>
      <w:r w:rsidRPr="00533C46">
        <w:rPr>
          <w:rFonts w:ascii="Arial" w:eastAsia="Times New Roman" w:hAnsi="Arial" w:cs="Arial"/>
          <w:color w:val="000000"/>
          <w:lang w:val="vi-VN"/>
        </w:rPr>
        <w:t> này.</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Việc trích Quỹ phát triển khoa học công nghệ đư</w:t>
      </w:r>
      <w:r w:rsidRPr="00533C46">
        <w:rPr>
          <w:rFonts w:ascii="Arial" w:eastAsia="Times New Roman" w:hAnsi="Arial" w:cs="Arial"/>
          <w:color w:val="000000"/>
        </w:rPr>
        <w:t>ợ</w:t>
      </w:r>
      <w:r w:rsidRPr="00533C46">
        <w:rPr>
          <w:rFonts w:ascii="Arial" w:eastAsia="Times New Roman" w:hAnsi="Arial" w:cs="Arial"/>
          <w:color w:val="000000"/>
          <w:lang w:val="vi-VN"/>
        </w:rPr>
        <w:t>c thực hiện (mặc dù doanh nghiệp có thể lựa chọn) theo quy định của pháp luật (tức là có nghĩa vụ pháp lý) và đã đư</w:t>
      </w:r>
      <w:r w:rsidRPr="00533C46">
        <w:rPr>
          <w:rFonts w:ascii="Arial" w:eastAsia="Times New Roman" w:hAnsi="Arial" w:cs="Arial"/>
          <w:color w:val="000000"/>
        </w:rPr>
        <w:t>ợ</w:t>
      </w:r>
      <w:r w:rsidRPr="00533C46">
        <w:rPr>
          <w:rFonts w:ascii="Arial" w:eastAsia="Times New Roman" w:hAnsi="Arial" w:cs="Arial"/>
          <w:color w:val="000000"/>
          <w:lang w:val="vi-VN"/>
        </w:rPr>
        <w:t>c thực hiện từ năm 2009 theo quy định của Thông tư 244 nên quy định của Thông tư 200 là mang tính kế thừa (không phải là quy định m</w:t>
      </w:r>
      <w:r w:rsidRPr="00533C46">
        <w:rPr>
          <w:rFonts w:ascii="Arial" w:eastAsia="Times New Roman" w:hAnsi="Arial" w:cs="Arial"/>
          <w:color w:val="000000"/>
        </w:rPr>
        <w:t>ớ</w:t>
      </w:r>
      <w:r w:rsidRPr="00533C46">
        <w:rPr>
          <w:rFonts w:ascii="Arial" w:eastAsia="Times New Roman" w:hAnsi="Arial" w:cs="Arial"/>
          <w:color w:val="000000"/>
          <w:lang w:val="vi-VN"/>
        </w:rPr>
        <w:t>i) nên không trái với các Chuẩn mực kế toán Việt Nam.</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10. </w:t>
      </w:r>
      <w:r w:rsidRPr="00533C46">
        <w:rPr>
          <w:rFonts w:ascii="Arial" w:eastAsia="Times New Roman" w:hAnsi="Arial" w:cs="Arial"/>
          <w:color w:val="000000"/>
          <w:lang w:val="vi-VN"/>
        </w:rPr>
        <w:t>Hướng dẫn lập BCLCTT</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Theo quy định TK 242 bao gồm cả khoản trả trước một lần tiền thuê đất không đủ tiêu chuẩn ghi nhận là TSCĐ vô hình. Xét về bản chất, dòng tiền trả t</w:t>
      </w:r>
      <w:proofErr w:type="spellStart"/>
      <w:r w:rsidRPr="00533C46">
        <w:rPr>
          <w:rFonts w:ascii="Arial" w:eastAsia="Times New Roman" w:hAnsi="Arial" w:cs="Arial"/>
          <w:color w:val="000000"/>
        </w:rPr>
        <w:t>rướ</w:t>
      </w:r>
      <w:proofErr w:type="spellEnd"/>
      <w:r w:rsidRPr="00533C46">
        <w:rPr>
          <w:rFonts w:ascii="Arial" w:eastAsia="Times New Roman" w:hAnsi="Arial" w:cs="Arial"/>
          <w:color w:val="000000"/>
          <w:lang w:val="vi-VN"/>
        </w:rPr>
        <w:t>c một lần tiền thuê đất hay dòng tiền phát sinh từ việc mua quyền sử dụng đất có thời hạn đều là dòng tiền hoạt động đầu tư. Tuy nhiên nếu việc trả trước được thực hiện nhiều lần thì được phân loại là luồng tiền hoạt động kinh doanh. Do đó, chỉ tiêu “tăng, giảm chi phí trả trước” không bao gồm chênh lệch giữa số dư cuối kỳ với số dư đầu kỳ của tiền thuê đất trả trước một lần không đủ tiêu chuẩn ghi nhận </w:t>
      </w:r>
      <w:r w:rsidRPr="00533C46">
        <w:rPr>
          <w:rFonts w:ascii="Arial" w:eastAsia="Times New Roman" w:hAnsi="Arial" w:cs="Arial"/>
          <w:color w:val="000000"/>
        </w:rPr>
        <w:t>l</w:t>
      </w:r>
      <w:r w:rsidRPr="00533C46">
        <w:rPr>
          <w:rFonts w:ascii="Arial" w:eastAsia="Times New Roman" w:hAnsi="Arial" w:cs="Arial"/>
          <w:color w:val="000000"/>
          <w:lang w:val="vi-VN"/>
        </w:rPr>
        <w:t>à TSCĐ vô hình (Thông tư 200 bị lỗi chính tả thiếu chữ “không”).</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11. </w:t>
      </w:r>
      <w:r w:rsidRPr="00533C46">
        <w:rPr>
          <w:rFonts w:ascii="Arial" w:eastAsia="Times New Roman" w:hAnsi="Arial" w:cs="Arial"/>
          <w:color w:val="000000"/>
          <w:lang w:val="vi-VN"/>
        </w:rPr>
        <w:t>Hướng dẫn lập BCKQKD</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Thông tư 200 có lỗi chính tả là thừa chữ “BĐSĐT”. Chỉ có chênh lệch thu</w:t>
      </w:r>
      <w:r w:rsidRPr="00533C46">
        <w:rPr>
          <w:rFonts w:ascii="Arial" w:eastAsia="Times New Roman" w:hAnsi="Arial" w:cs="Arial"/>
          <w:color w:val="000000"/>
        </w:rPr>
        <w:t> - </w:t>
      </w:r>
      <w:r w:rsidRPr="00533C46">
        <w:rPr>
          <w:rFonts w:ascii="Arial" w:eastAsia="Times New Roman" w:hAnsi="Arial" w:cs="Arial"/>
          <w:color w:val="000000"/>
          <w:lang w:val="vi-VN"/>
        </w:rPr>
        <w:t>chi về thanh lý, nhượng bán TSCĐ m</w:t>
      </w:r>
      <w:r w:rsidRPr="00533C46">
        <w:rPr>
          <w:rFonts w:ascii="Arial" w:eastAsia="Times New Roman" w:hAnsi="Arial" w:cs="Arial"/>
          <w:color w:val="000000"/>
        </w:rPr>
        <w:t>ớ</w:t>
      </w:r>
      <w:r w:rsidRPr="00533C46">
        <w:rPr>
          <w:rFonts w:ascii="Arial" w:eastAsia="Times New Roman" w:hAnsi="Arial" w:cs="Arial"/>
          <w:color w:val="000000"/>
          <w:lang w:val="vi-VN"/>
        </w:rPr>
        <w:t>i được trình bày là theo số thuần trên ở chỉ tiêu thu nhập khác còn doanh thu về BĐSĐT được trình bày ở chỉ tiêu doanh thu, không trình bày ở chỉ tiêu thu nhập khác.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12. V</w:t>
      </w:r>
      <w:r w:rsidRPr="00533C46">
        <w:rPr>
          <w:rFonts w:ascii="Arial" w:eastAsia="Times New Roman" w:hAnsi="Arial" w:cs="Arial"/>
          <w:color w:val="000000"/>
          <w:lang w:val="vi-VN"/>
        </w:rPr>
        <w:t>ề chi phí trả trước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Đối với khoản mục chi phí trả trước thì việc phân loại ngắn hạn và dài hạn căn cứ vào kỳ hạn gốc của từng khoản chi phí trả trước mà không căn cứ vào kỳ hạn còn lại để phân loại ngắn hạn, dài hạn. (Không tái phân loại chi phí trả trước dài hạn thành ngắn hạn).</w:t>
      </w:r>
    </w:p>
    <w:p w:rsidR="00533C46" w:rsidRPr="00533C46" w:rsidRDefault="00533C46" w:rsidP="00533C46">
      <w:pPr>
        <w:shd w:val="clear" w:color="auto" w:fill="FFFFFF"/>
        <w:spacing w:after="0" w:line="234" w:lineRule="atLeast"/>
        <w:rPr>
          <w:rFonts w:ascii="Arial" w:eastAsia="Times New Roman" w:hAnsi="Arial" w:cs="Arial"/>
          <w:color w:val="000000"/>
        </w:rPr>
      </w:pPr>
      <w:bookmarkStart w:id="7" w:name="bookmark1"/>
      <w:r w:rsidRPr="00533C46">
        <w:rPr>
          <w:rFonts w:ascii="Arial" w:eastAsia="Times New Roman" w:hAnsi="Arial" w:cs="Arial"/>
          <w:color w:val="000000"/>
        </w:rPr>
        <w:t>13. V</w:t>
      </w:r>
      <w:bookmarkEnd w:id="7"/>
      <w:r w:rsidRPr="00533C46">
        <w:rPr>
          <w:rFonts w:ascii="Arial" w:eastAsia="Times New Roman" w:hAnsi="Arial" w:cs="Arial"/>
          <w:color w:val="000000"/>
          <w:lang w:val="vi-VN"/>
        </w:rPr>
        <w:t>ề thuyết minh BCTC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lastRenderedPageBreak/>
        <w:t>Việc thuyết minh BCTC cũng có thể áp dụng khái niệm trọng yếu để quyết định thuyết minh. Do câu hỏi của quý công ty chưa rõ nên Bộ Tài chính chưa thể</w:t>
      </w:r>
      <w:r w:rsidRPr="00533C46">
        <w:rPr>
          <w:rFonts w:ascii="Arial" w:eastAsia="Times New Roman" w:hAnsi="Arial" w:cs="Arial"/>
          <w:color w:val="000000"/>
        </w:rPr>
        <w:t xml:space="preserve"> ý </w:t>
      </w:r>
      <w:proofErr w:type="spellStart"/>
      <w:r w:rsidRPr="00533C46">
        <w:rPr>
          <w:rFonts w:ascii="Arial" w:eastAsia="Times New Roman" w:hAnsi="Arial" w:cs="Arial"/>
          <w:color w:val="000000"/>
        </w:rPr>
        <w:t>kiến</w:t>
      </w:r>
      <w:proofErr w:type="spellEnd"/>
      <w:r w:rsidRPr="00533C46">
        <w:rPr>
          <w:rFonts w:ascii="Arial" w:eastAsia="Times New Roman" w:hAnsi="Arial" w:cs="Arial"/>
          <w:color w:val="000000"/>
        </w:rPr>
        <w:t xml:space="preserve">. </w:t>
      </w:r>
      <w:proofErr w:type="spellStart"/>
      <w:proofErr w:type="gramStart"/>
      <w:r w:rsidRPr="00533C46">
        <w:rPr>
          <w:rFonts w:ascii="Arial" w:eastAsia="Times New Roman" w:hAnsi="Arial" w:cs="Arial"/>
          <w:color w:val="000000"/>
        </w:rPr>
        <w:t>Cần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lưu</w:t>
      </w:r>
      <w:proofErr w:type="spellEnd"/>
      <w:r w:rsidRPr="00533C46">
        <w:rPr>
          <w:rFonts w:ascii="Arial" w:eastAsia="Times New Roman" w:hAnsi="Arial" w:cs="Arial"/>
          <w:color w:val="000000"/>
        </w:rPr>
        <w:t xml:space="preserve"> ý </w:t>
      </w:r>
      <w:proofErr w:type="spellStart"/>
      <w:r w:rsidRPr="00533C46">
        <w:rPr>
          <w:rFonts w:ascii="Arial" w:eastAsia="Times New Roman" w:hAnsi="Arial" w:cs="Arial"/>
          <w:color w:val="000000"/>
        </w:rPr>
        <w:t>rằng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khi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áp</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dụng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khái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niệm</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trọng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yếu</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thì</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phải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thuyết</w:t>
      </w:r>
      <w:proofErr w:type="spellEnd"/>
      <w:r w:rsidRPr="00533C46">
        <w:rPr>
          <w:rFonts w:ascii="Arial" w:eastAsia="Times New Roman" w:hAnsi="Arial" w:cs="Arial"/>
          <w:color w:val="000000"/>
        </w:rPr>
        <w:t xml:space="preserve"> minh </w:t>
      </w:r>
      <w:proofErr w:type="spellStart"/>
      <w:r w:rsidRPr="00533C46">
        <w:rPr>
          <w:rFonts w:ascii="Arial" w:eastAsia="Times New Roman" w:hAnsi="Arial" w:cs="Arial"/>
          <w:color w:val="000000"/>
        </w:rPr>
        <w:t>trong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phần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Những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thông</w:t>
      </w:r>
      <w:proofErr w:type="spellEnd"/>
      <w:r w:rsidRPr="00533C46">
        <w:rPr>
          <w:rFonts w:ascii="Arial" w:eastAsia="Times New Roman" w:hAnsi="Arial" w:cs="Arial"/>
          <w:color w:val="000000"/>
        </w:rPr>
        <w:t xml:space="preserve"> tin </w:t>
      </w:r>
      <w:proofErr w:type="spellStart"/>
      <w:r w:rsidRPr="00533C46">
        <w:rPr>
          <w:rFonts w:ascii="Arial" w:eastAsia="Times New Roman" w:hAnsi="Arial" w:cs="Arial"/>
          <w:color w:val="000000"/>
        </w:rPr>
        <w:t>khác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tại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mục</w:t>
      </w:r>
      <w:proofErr w:type="spellEnd"/>
      <w:r w:rsidRPr="00533C46">
        <w:rPr>
          <w:rFonts w:ascii="Arial" w:eastAsia="Times New Roman" w:hAnsi="Arial" w:cs="Arial"/>
          <w:color w:val="000000"/>
        </w:rPr>
        <w:t xml:space="preserve"> IX.7 </w:t>
      </w:r>
      <w:proofErr w:type="spellStart"/>
      <w:r w:rsidRPr="00533C46">
        <w:rPr>
          <w:rFonts w:ascii="Arial" w:eastAsia="Times New Roman" w:hAnsi="Arial" w:cs="Arial"/>
          <w:color w:val="000000"/>
        </w:rPr>
        <w:t>của</w:t>
      </w:r>
      <w:proofErr w:type="spellEnd"/>
      <w:r w:rsidRPr="00533C46">
        <w:rPr>
          <w:rFonts w:ascii="Arial" w:eastAsia="Times New Roman" w:hAnsi="Arial" w:cs="Arial"/>
          <w:color w:val="000000"/>
        </w:rPr>
        <w:t xml:space="preserve"> TMBCTC.</w:t>
      </w:r>
      <w:proofErr w:type="gramEnd"/>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14. V</w:t>
      </w:r>
      <w:r w:rsidRPr="00533C46">
        <w:rPr>
          <w:rFonts w:ascii="Arial" w:eastAsia="Times New Roman" w:hAnsi="Arial" w:cs="Arial"/>
          <w:color w:val="000000"/>
          <w:lang w:val="vi-VN"/>
        </w:rPr>
        <w:t xml:space="preserve">ề ghi nhận doanh </w:t>
      </w:r>
      <w:proofErr w:type="gramStart"/>
      <w:r w:rsidRPr="00533C46">
        <w:rPr>
          <w:rFonts w:ascii="Arial" w:eastAsia="Times New Roman" w:hAnsi="Arial" w:cs="Arial"/>
          <w:color w:val="000000"/>
          <w:lang w:val="vi-VN"/>
        </w:rPr>
        <w:t>thu</w:t>
      </w:r>
      <w:proofErr w:type="gramEnd"/>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V</w:t>
      </w:r>
      <w:r w:rsidRPr="00533C46">
        <w:rPr>
          <w:rFonts w:ascii="Arial" w:eastAsia="Times New Roman" w:hAnsi="Arial" w:cs="Arial"/>
          <w:color w:val="000000"/>
          <w:lang w:val="vi-VN"/>
        </w:rPr>
        <w:t xml:space="preserve">ề nguyên tắc, doanh </w:t>
      </w:r>
      <w:proofErr w:type="gramStart"/>
      <w:r w:rsidRPr="00533C46">
        <w:rPr>
          <w:rFonts w:ascii="Arial" w:eastAsia="Times New Roman" w:hAnsi="Arial" w:cs="Arial"/>
          <w:color w:val="000000"/>
          <w:lang w:val="vi-VN"/>
        </w:rPr>
        <w:t>thu</w:t>
      </w:r>
      <w:proofErr w:type="gramEnd"/>
      <w:r w:rsidRPr="00533C46">
        <w:rPr>
          <w:rFonts w:ascii="Arial" w:eastAsia="Times New Roman" w:hAnsi="Arial" w:cs="Arial"/>
          <w:color w:val="000000"/>
          <w:lang w:val="vi-VN"/>
        </w:rPr>
        <w:t xml:space="preserve"> phải ghi nhận tương ứng v</w:t>
      </w:r>
      <w:r w:rsidRPr="00533C46">
        <w:rPr>
          <w:rFonts w:ascii="Arial" w:eastAsia="Times New Roman" w:hAnsi="Arial" w:cs="Arial"/>
          <w:color w:val="000000"/>
        </w:rPr>
        <w:t>ớ</w:t>
      </w:r>
      <w:r w:rsidRPr="00533C46">
        <w:rPr>
          <w:rFonts w:ascii="Arial" w:eastAsia="Times New Roman" w:hAnsi="Arial" w:cs="Arial"/>
          <w:color w:val="000000"/>
          <w:lang w:val="vi-VN"/>
        </w:rPr>
        <w:t xml:space="preserve">i nghĩa vụ đã phát sinh. Vì vậy doanh nghiệp không được ghi nhận doanh thu của hàng tặng, khuyến mại khi chưa giao hàng do chưa đảm bảo điều kiện ghi </w:t>
      </w:r>
      <w:bookmarkStart w:id="8" w:name="_GoBack"/>
      <w:bookmarkEnd w:id="8"/>
      <w:r w:rsidRPr="00533C46">
        <w:rPr>
          <w:rFonts w:ascii="Arial" w:eastAsia="Times New Roman" w:hAnsi="Arial" w:cs="Arial"/>
          <w:color w:val="000000"/>
          <w:lang w:val="vi-VN"/>
        </w:rPr>
        <w:t>nhận doanh thu bán hàng và theo đó DN không được ghi nhận một khoản trích trước giá v</w:t>
      </w:r>
      <w:r w:rsidRPr="00533C46">
        <w:rPr>
          <w:rFonts w:ascii="Arial" w:eastAsia="Times New Roman" w:hAnsi="Arial" w:cs="Arial"/>
          <w:color w:val="000000"/>
        </w:rPr>
        <w:t>ố</w:t>
      </w:r>
      <w:r w:rsidRPr="00533C46">
        <w:rPr>
          <w:rFonts w:ascii="Arial" w:eastAsia="Times New Roman" w:hAnsi="Arial" w:cs="Arial"/>
          <w:color w:val="000000"/>
          <w:lang w:val="vi-VN"/>
        </w:rPr>
        <w:t>n hàng bán đ</w:t>
      </w:r>
      <w:r w:rsidRPr="00533C46">
        <w:rPr>
          <w:rFonts w:ascii="Arial" w:eastAsia="Times New Roman" w:hAnsi="Arial" w:cs="Arial"/>
          <w:color w:val="000000"/>
        </w:rPr>
        <w:t>ố</w:t>
      </w:r>
      <w:r w:rsidRPr="00533C46">
        <w:rPr>
          <w:rFonts w:ascii="Arial" w:eastAsia="Times New Roman" w:hAnsi="Arial" w:cs="Arial"/>
          <w:color w:val="000000"/>
          <w:lang w:val="vi-VN"/>
        </w:rPr>
        <w:t>i với hàng tặng, khuyến mại.</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15. V</w:t>
      </w:r>
      <w:r w:rsidRPr="00533C46">
        <w:rPr>
          <w:rFonts w:ascii="Arial" w:eastAsia="Times New Roman" w:hAnsi="Arial" w:cs="Arial"/>
          <w:color w:val="000000"/>
          <w:lang w:val="vi-VN"/>
        </w:rPr>
        <w:t xml:space="preserve">ề trích trước khoản giảm trừ doanh </w:t>
      </w:r>
      <w:proofErr w:type="gramStart"/>
      <w:r w:rsidRPr="00533C46">
        <w:rPr>
          <w:rFonts w:ascii="Arial" w:eastAsia="Times New Roman" w:hAnsi="Arial" w:cs="Arial"/>
          <w:color w:val="000000"/>
          <w:lang w:val="vi-VN"/>
        </w:rPr>
        <w:t>thu</w:t>
      </w:r>
      <w:proofErr w:type="gramEnd"/>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Theo nguyên tắc thận trọng chỉ có thể trích tr</w:t>
      </w:r>
      <w:proofErr w:type="spellStart"/>
      <w:r w:rsidRPr="00533C46">
        <w:rPr>
          <w:rFonts w:ascii="Arial" w:eastAsia="Times New Roman" w:hAnsi="Arial" w:cs="Arial"/>
          <w:color w:val="000000"/>
        </w:rPr>
        <w:t>ướ</w:t>
      </w:r>
      <w:proofErr w:type="spellEnd"/>
      <w:r w:rsidRPr="00533C46">
        <w:rPr>
          <w:rFonts w:ascii="Arial" w:eastAsia="Times New Roman" w:hAnsi="Arial" w:cs="Arial"/>
          <w:color w:val="000000"/>
          <w:lang w:val="vi-VN"/>
        </w:rPr>
        <w:t>c chi phí mà không thể trích trư</w:t>
      </w:r>
      <w:r w:rsidRPr="00533C46">
        <w:rPr>
          <w:rFonts w:ascii="Arial" w:eastAsia="Times New Roman" w:hAnsi="Arial" w:cs="Arial"/>
          <w:color w:val="000000"/>
        </w:rPr>
        <w:t>ớ</w:t>
      </w:r>
      <w:r w:rsidRPr="00533C46">
        <w:rPr>
          <w:rFonts w:ascii="Arial" w:eastAsia="Times New Roman" w:hAnsi="Arial" w:cs="Arial"/>
          <w:color w:val="000000"/>
          <w:lang w:val="vi-VN"/>
        </w:rPr>
        <w:t xml:space="preserve">c khoản giảm trừ doanh </w:t>
      </w:r>
      <w:proofErr w:type="gramStart"/>
      <w:r w:rsidRPr="00533C46">
        <w:rPr>
          <w:rFonts w:ascii="Arial" w:eastAsia="Times New Roman" w:hAnsi="Arial" w:cs="Arial"/>
          <w:color w:val="000000"/>
          <w:lang w:val="vi-VN"/>
        </w:rPr>
        <w:t>thu</w:t>
      </w:r>
      <w:proofErr w:type="gramEnd"/>
      <w:r w:rsidRPr="00533C46">
        <w:rPr>
          <w:rFonts w:ascii="Arial" w:eastAsia="Times New Roman" w:hAnsi="Arial" w:cs="Arial"/>
          <w:color w:val="000000"/>
          <w:lang w:val="vi-VN"/>
        </w:rPr>
        <w:t xml:space="preserve"> vì nếu đã xác định được s</w:t>
      </w:r>
      <w:r w:rsidRPr="00533C46">
        <w:rPr>
          <w:rFonts w:ascii="Arial" w:eastAsia="Times New Roman" w:hAnsi="Arial" w:cs="Arial"/>
          <w:color w:val="000000"/>
        </w:rPr>
        <w:t>ố</w:t>
      </w:r>
      <w:r w:rsidRPr="00533C46">
        <w:rPr>
          <w:rFonts w:ascii="Arial" w:eastAsia="Times New Roman" w:hAnsi="Arial" w:cs="Arial"/>
          <w:color w:val="000000"/>
          <w:lang w:val="vi-VN"/>
        </w:rPr>
        <w:t> doanh thu bị giảm trừ thì phải ghi nhận doanh thu theo số thuần ngay.</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Trường hợp kỳ trước bán hàng, kỳ sau m</w:t>
      </w:r>
      <w:r w:rsidRPr="00533C46">
        <w:rPr>
          <w:rFonts w:ascii="Arial" w:eastAsia="Times New Roman" w:hAnsi="Arial" w:cs="Arial"/>
          <w:color w:val="000000"/>
        </w:rPr>
        <w:t>ớ</w:t>
      </w:r>
      <w:r w:rsidRPr="00533C46">
        <w:rPr>
          <w:rFonts w:ascii="Arial" w:eastAsia="Times New Roman" w:hAnsi="Arial" w:cs="Arial"/>
          <w:color w:val="000000"/>
          <w:lang w:val="vi-VN"/>
        </w:rPr>
        <w:t xml:space="preserve">i phát sinh khoản giảm trừ doanh </w:t>
      </w:r>
      <w:proofErr w:type="gramStart"/>
      <w:r w:rsidRPr="00533C46">
        <w:rPr>
          <w:rFonts w:ascii="Arial" w:eastAsia="Times New Roman" w:hAnsi="Arial" w:cs="Arial"/>
          <w:color w:val="000000"/>
          <w:lang w:val="vi-VN"/>
        </w:rPr>
        <w:t>thu</w:t>
      </w:r>
      <w:proofErr w:type="gramEnd"/>
      <w:r w:rsidRPr="00533C46">
        <w:rPr>
          <w:rFonts w:ascii="Arial" w:eastAsia="Times New Roman" w:hAnsi="Arial" w:cs="Arial"/>
          <w:color w:val="000000"/>
          <w:lang w:val="vi-VN"/>
        </w:rPr>
        <w:t xml:space="preserve"> thì áp dụng chuẩn mực kế toán về các sự kiện phát sinh sau ngày kết thúc kỳ kế toán (</w:t>
      </w:r>
      <w:bookmarkStart w:id="9" w:name="dc_10"/>
      <w:r w:rsidRPr="00533C46">
        <w:rPr>
          <w:rFonts w:ascii="Arial" w:eastAsia="Times New Roman" w:hAnsi="Arial" w:cs="Arial"/>
          <w:color w:val="000000"/>
          <w:lang w:val="vi-VN"/>
        </w:rPr>
        <w:t>Điều 81 Thông tư 200</w:t>
      </w:r>
      <w:bookmarkEnd w:id="9"/>
      <w:r w:rsidRPr="00533C46">
        <w:rPr>
          <w:rFonts w:ascii="Arial" w:eastAsia="Times New Roman" w:hAnsi="Arial" w:cs="Arial"/>
          <w:color w:val="000000"/>
          <w:lang w:val="vi-VN"/>
        </w:rPr>
        <w:t>). Nếu khoản giảm trừ doanh thu thỏa mãn sự kiện sau ngày kết thúc kỳ kế toán thì được coi là sự kiện cần điều chỉnh và được điều chỉnh vào doanh thu kỳ bán hàng. Ngược lại, khoản giảm trừ doanh thu được điều chỉnh vào kỳ mà việc chiết khấu, giảm giá phát sinh.</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16. </w:t>
      </w:r>
      <w:r w:rsidRPr="00533C46">
        <w:rPr>
          <w:rFonts w:ascii="Arial" w:eastAsia="Times New Roman" w:hAnsi="Arial" w:cs="Arial"/>
          <w:color w:val="000000"/>
        </w:rPr>
        <w:t>V</w:t>
      </w:r>
      <w:r w:rsidRPr="00533C46">
        <w:rPr>
          <w:rFonts w:ascii="Arial" w:eastAsia="Times New Roman" w:hAnsi="Arial" w:cs="Arial"/>
          <w:color w:val="000000"/>
          <w:lang w:val="vi-VN"/>
        </w:rPr>
        <w:t>ề TK 413</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 xml:space="preserve">Đối với giao dịch mua sắm tài sản hoặc thanh toán các khoản chi phí được thanh toán ngay bằng ngoại tệ (không qua TK phải trả) áp dụng </w:t>
      </w:r>
      <w:proofErr w:type="gramStart"/>
      <w:r w:rsidRPr="00533C46">
        <w:rPr>
          <w:rFonts w:ascii="Arial" w:eastAsia="Times New Roman" w:hAnsi="Arial" w:cs="Arial"/>
          <w:color w:val="000000"/>
          <w:lang w:val="vi-VN"/>
        </w:rPr>
        <w:t>theo</w:t>
      </w:r>
      <w:proofErr w:type="gramEnd"/>
      <w:r w:rsidRPr="00533C46">
        <w:rPr>
          <w:rFonts w:ascii="Arial" w:eastAsia="Times New Roman" w:hAnsi="Arial" w:cs="Arial"/>
          <w:color w:val="000000"/>
          <w:lang w:val="vi-VN"/>
        </w:rPr>
        <w:t xml:space="preserve"> tỷ giá mua (vì DN không phải chi tiền VNĐ đ</w:t>
      </w:r>
      <w:r w:rsidRPr="00533C46">
        <w:rPr>
          <w:rFonts w:ascii="Arial" w:eastAsia="Times New Roman" w:hAnsi="Arial" w:cs="Arial"/>
          <w:color w:val="000000"/>
        </w:rPr>
        <w:t>ể</w:t>
      </w:r>
      <w:r w:rsidRPr="00533C46">
        <w:rPr>
          <w:rFonts w:ascii="Arial" w:eastAsia="Times New Roman" w:hAnsi="Arial" w:cs="Arial"/>
          <w:color w:val="000000"/>
          <w:lang w:val="vi-VN"/>
        </w:rPr>
        <w:t>mua ngoại tệ mà sử dụng ngoại tệ ở quỹ hoặc ngoại tệ là TGNH để thanh toán). Quy định này nhằm đảm bảo tài sản không ghi nhận cao hơn giá trị có thể thu hồi.</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Đối với giao dịch mua sắm tài sản hoặc các khoản chi phí phát sinh nhưng chưa trả tiền thì về doanh nghiệp ghi nhận khoản n</w:t>
      </w:r>
      <w:r w:rsidRPr="00533C46">
        <w:rPr>
          <w:rFonts w:ascii="Arial" w:eastAsia="Times New Roman" w:hAnsi="Arial" w:cs="Arial"/>
          <w:color w:val="000000"/>
        </w:rPr>
        <w:t>ợ</w:t>
      </w:r>
      <w:r w:rsidRPr="00533C46">
        <w:rPr>
          <w:rFonts w:ascii="Arial" w:eastAsia="Times New Roman" w:hAnsi="Arial" w:cs="Arial"/>
          <w:color w:val="000000"/>
          <w:lang w:val="vi-VN"/>
        </w:rPr>
        <w:t xml:space="preserve"> phải trả </w:t>
      </w:r>
      <w:proofErr w:type="gramStart"/>
      <w:r w:rsidRPr="00533C46">
        <w:rPr>
          <w:rFonts w:ascii="Arial" w:eastAsia="Times New Roman" w:hAnsi="Arial" w:cs="Arial"/>
          <w:color w:val="000000"/>
          <w:lang w:val="vi-VN"/>
        </w:rPr>
        <w:t>theo</w:t>
      </w:r>
      <w:proofErr w:type="gramEnd"/>
      <w:r w:rsidRPr="00533C46">
        <w:rPr>
          <w:rFonts w:ascii="Arial" w:eastAsia="Times New Roman" w:hAnsi="Arial" w:cs="Arial"/>
          <w:color w:val="000000"/>
          <w:lang w:val="vi-VN"/>
        </w:rPr>
        <w:t xml:space="preserve"> tỷ giá bán của ngân hàng để đảm bảo nguyên tắc nợ phải trả không ghi nhận thấp hơn nghĩa vụ phải thanh toán.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17. V</w:t>
      </w:r>
      <w:r w:rsidRPr="00533C46">
        <w:rPr>
          <w:rFonts w:ascii="Arial" w:eastAsia="Times New Roman" w:hAnsi="Arial" w:cs="Arial"/>
          <w:color w:val="000000"/>
          <w:lang w:val="vi-VN"/>
        </w:rPr>
        <w:t>ề Bất động sản đầu tư</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lang w:val="vi-VN"/>
        </w:rPr>
        <w:t>Thông tư 200 không yêu cầu hồi tố nên giá trị khấu hao lũy kế của BĐSĐT n</w:t>
      </w:r>
      <w:r w:rsidRPr="00533C46">
        <w:rPr>
          <w:rFonts w:ascii="Arial" w:eastAsia="Times New Roman" w:hAnsi="Arial" w:cs="Arial"/>
          <w:color w:val="000000"/>
        </w:rPr>
        <w:t>ắ</w:t>
      </w:r>
      <w:r w:rsidRPr="00533C46">
        <w:rPr>
          <w:rFonts w:ascii="Arial" w:eastAsia="Times New Roman" w:hAnsi="Arial" w:cs="Arial"/>
          <w:color w:val="000000"/>
          <w:lang w:val="vi-VN"/>
        </w:rPr>
        <w:t>m giữ ch</w:t>
      </w:r>
      <w:r w:rsidRPr="00533C46">
        <w:rPr>
          <w:rFonts w:ascii="Arial" w:eastAsia="Times New Roman" w:hAnsi="Arial" w:cs="Arial"/>
          <w:color w:val="000000"/>
        </w:rPr>
        <w:t>ờ</w:t>
      </w:r>
      <w:r w:rsidRPr="00533C46">
        <w:rPr>
          <w:rFonts w:ascii="Arial" w:eastAsia="Times New Roman" w:hAnsi="Arial" w:cs="Arial"/>
          <w:color w:val="000000"/>
          <w:lang w:val="vi-VN"/>
        </w:rPr>
        <w:t> tăng giá trước đây vẫn được trình bày trong chỉ tiêu “Hao mòn lũy kế” </w:t>
      </w:r>
      <w:proofErr w:type="spellStart"/>
      <w:r w:rsidRPr="00533C46">
        <w:rPr>
          <w:rFonts w:ascii="Arial" w:eastAsia="Times New Roman" w:hAnsi="Arial" w:cs="Arial"/>
          <w:color w:val="000000"/>
        </w:rPr>
        <w:t>và</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thuyết</w:t>
      </w:r>
      <w:proofErr w:type="spellEnd"/>
      <w:r w:rsidRPr="00533C46">
        <w:rPr>
          <w:rFonts w:ascii="Arial" w:eastAsia="Times New Roman" w:hAnsi="Arial" w:cs="Arial"/>
          <w:color w:val="000000"/>
        </w:rPr>
        <w:t xml:space="preserve"> minh </w:t>
      </w:r>
      <w:proofErr w:type="spellStart"/>
      <w:r w:rsidRPr="00533C46">
        <w:rPr>
          <w:rFonts w:ascii="Arial" w:eastAsia="Times New Roman" w:hAnsi="Arial" w:cs="Arial"/>
          <w:color w:val="000000"/>
        </w:rPr>
        <w:t>thành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một</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dòng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riêng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trên</w:t>
      </w:r>
      <w:proofErr w:type="spellEnd"/>
      <w:r w:rsidRPr="00533C46">
        <w:rPr>
          <w:rFonts w:ascii="Arial" w:eastAsia="Times New Roman" w:hAnsi="Arial" w:cs="Arial"/>
          <w:color w:val="000000"/>
        </w:rPr>
        <w:t xml:space="preserve"> TM BCTC (</w:t>
      </w:r>
      <w:proofErr w:type="spellStart"/>
      <w:r w:rsidRPr="00533C46">
        <w:rPr>
          <w:rFonts w:ascii="Arial" w:eastAsia="Times New Roman" w:hAnsi="Arial" w:cs="Arial"/>
          <w:color w:val="000000"/>
        </w:rPr>
        <w:t>vì</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sẽ</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phù</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hợp</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với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quy</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định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tại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đoạn</w:t>
      </w:r>
      <w:proofErr w:type="spellEnd"/>
      <w:r w:rsidRPr="00533C46">
        <w:rPr>
          <w:rFonts w:ascii="Arial" w:eastAsia="Times New Roman" w:hAnsi="Arial" w:cs="Arial"/>
          <w:color w:val="000000"/>
        </w:rPr>
        <w:t xml:space="preserve"> 25 VAS 05 </w:t>
      </w:r>
      <w:proofErr w:type="spellStart"/>
      <w:r w:rsidRPr="00533C46">
        <w:rPr>
          <w:rFonts w:ascii="Arial" w:eastAsia="Times New Roman" w:hAnsi="Arial" w:cs="Arial"/>
          <w:color w:val="000000"/>
        </w:rPr>
        <w:t>và</w:t>
      </w:r>
      <w:proofErr w:type="spellEnd"/>
      <w:r w:rsidRPr="00533C46">
        <w:rPr>
          <w:rFonts w:ascii="Arial" w:eastAsia="Times New Roman" w:hAnsi="Arial" w:cs="Arial"/>
          <w:color w:val="000000"/>
        </w:rPr>
        <w:t> </w:t>
      </w:r>
      <w:bookmarkStart w:id="10" w:name="dc_9"/>
      <w:proofErr w:type="spellStart"/>
      <w:r w:rsidRPr="00533C46">
        <w:rPr>
          <w:rFonts w:ascii="Arial" w:eastAsia="Times New Roman" w:hAnsi="Arial" w:cs="Arial"/>
          <w:color w:val="000000"/>
        </w:rPr>
        <w:t>Khoản</w:t>
      </w:r>
      <w:proofErr w:type="spellEnd"/>
      <w:r w:rsidRPr="00533C46">
        <w:rPr>
          <w:rFonts w:ascii="Arial" w:eastAsia="Times New Roman" w:hAnsi="Arial" w:cs="Arial"/>
          <w:color w:val="000000"/>
        </w:rPr>
        <w:t xml:space="preserve"> 1.8 </w:t>
      </w:r>
      <w:proofErr w:type="spellStart"/>
      <w:r w:rsidRPr="00533C46">
        <w:rPr>
          <w:rFonts w:ascii="Arial" w:eastAsia="Times New Roman" w:hAnsi="Arial" w:cs="Arial"/>
          <w:color w:val="000000"/>
        </w:rPr>
        <w:t>Điều</w:t>
      </w:r>
      <w:proofErr w:type="spellEnd"/>
      <w:r w:rsidRPr="00533C46">
        <w:rPr>
          <w:rFonts w:ascii="Arial" w:eastAsia="Times New Roman" w:hAnsi="Arial" w:cs="Arial"/>
          <w:color w:val="000000"/>
        </w:rPr>
        <w:t xml:space="preserve"> 39</w:t>
      </w:r>
      <w:bookmarkEnd w:id="10"/>
      <w:r w:rsidRPr="00533C46">
        <w:rPr>
          <w:rFonts w:ascii="Arial" w:eastAsia="Times New Roman" w:hAnsi="Arial" w:cs="Arial"/>
          <w:color w:val="000000"/>
        </w:rPr>
        <w:t> </w:t>
      </w:r>
      <w:proofErr w:type="spellStart"/>
      <w:r w:rsidRPr="00533C46">
        <w:rPr>
          <w:rFonts w:ascii="Arial" w:eastAsia="Times New Roman" w:hAnsi="Arial" w:cs="Arial"/>
          <w:color w:val="000000"/>
        </w:rPr>
        <w:t>là</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việc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chuyển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đổi</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mục</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đích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sử</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dụng</w:t>
      </w:r>
      <w:proofErr w:type="spellEnd"/>
      <w:r w:rsidRPr="00533C46">
        <w:rPr>
          <w:rFonts w:ascii="Arial" w:eastAsia="Times New Roman" w:hAnsi="Arial" w:cs="Arial"/>
          <w:color w:val="000000"/>
        </w:rPr>
        <w:t> </w:t>
      </w:r>
      <w:r w:rsidRPr="00533C46">
        <w:rPr>
          <w:rFonts w:ascii="Arial" w:eastAsia="Times New Roman" w:hAnsi="Arial" w:cs="Arial"/>
          <w:color w:val="000000"/>
          <w:lang w:val="vi-VN"/>
        </w:rPr>
        <w:t>BĐSĐT không làm thay đổi nguyên giá của BĐSĐT trong việc xác định giá trị hay để lập BCTC).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18. </w:t>
      </w:r>
      <w:r w:rsidRPr="00533C46">
        <w:rPr>
          <w:rFonts w:ascii="Arial" w:eastAsia="Times New Roman" w:hAnsi="Arial" w:cs="Arial"/>
          <w:color w:val="000000"/>
          <w:lang w:val="vi-VN"/>
        </w:rPr>
        <w:t>Thông tư 200 quy định doanh nghiệp phải ghi nhận tổn thất do suy giảm giá trị của BĐSĐT để phù h</w:t>
      </w:r>
      <w:r w:rsidRPr="00533C46">
        <w:rPr>
          <w:rFonts w:ascii="Arial" w:eastAsia="Times New Roman" w:hAnsi="Arial" w:cs="Arial"/>
          <w:color w:val="000000"/>
        </w:rPr>
        <w:t>ợ</w:t>
      </w:r>
      <w:r w:rsidRPr="00533C46">
        <w:rPr>
          <w:rFonts w:ascii="Arial" w:eastAsia="Times New Roman" w:hAnsi="Arial" w:cs="Arial"/>
          <w:color w:val="000000"/>
          <w:lang w:val="vi-VN"/>
        </w:rPr>
        <w:t>p với thông lệ quốc tế và khi BĐSĐT tăng tr</w:t>
      </w:r>
      <w:r w:rsidRPr="00533C46">
        <w:rPr>
          <w:rFonts w:ascii="Arial" w:eastAsia="Times New Roman" w:hAnsi="Arial" w:cs="Arial"/>
          <w:color w:val="000000"/>
        </w:rPr>
        <w:t>ở</w:t>
      </w:r>
      <w:r w:rsidRPr="00533C46">
        <w:rPr>
          <w:rFonts w:ascii="Arial" w:eastAsia="Times New Roman" w:hAnsi="Arial" w:cs="Arial"/>
          <w:color w:val="000000"/>
          <w:lang w:val="vi-VN"/>
        </w:rPr>
        <w:t> lại thì doanh nghiệp được hoàn nhập tối đa bằng số đã ghi giảm trước đây.</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19. V</w:t>
      </w:r>
      <w:r w:rsidRPr="00533C46">
        <w:rPr>
          <w:rFonts w:ascii="Arial" w:eastAsia="Times New Roman" w:hAnsi="Arial" w:cs="Arial"/>
          <w:color w:val="000000"/>
          <w:lang w:val="vi-VN"/>
        </w:rPr>
        <w:t>ề tuân thủ Chế độ kế toán Việt Nam</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Theo Thông tư 200 thì không bắt buộc sổ kế toán của DN phải có cột tài khoản đối ứng vì Thông tư cho phép doanh nghiệp được tự quyết định bi</w:t>
      </w:r>
      <w:r w:rsidRPr="00533C46">
        <w:rPr>
          <w:rFonts w:ascii="Arial" w:eastAsia="Times New Roman" w:hAnsi="Arial" w:cs="Arial"/>
          <w:color w:val="000000"/>
        </w:rPr>
        <w:t>ể</w:t>
      </w:r>
      <w:r w:rsidRPr="00533C46">
        <w:rPr>
          <w:rFonts w:ascii="Arial" w:eastAsia="Times New Roman" w:hAnsi="Arial" w:cs="Arial"/>
          <w:color w:val="000000"/>
          <w:lang w:val="vi-VN"/>
        </w:rPr>
        <w:t>u mẫu sổ k</w:t>
      </w:r>
      <w:r w:rsidRPr="00533C46">
        <w:rPr>
          <w:rFonts w:ascii="Arial" w:eastAsia="Times New Roman" w:hAnsi="Arial" w:cs="Arial"/>
          <w:color w:val="000000"/>
        </w:rPr>
        <w:t>ế</w:t>
      </w:r>
      <w:r w:rsidRPr="00533C46">
        <w:rPr>
          <w:rFonts w:ascii="Arial" w:eastAsia="Times New Roman" w:hAnsi="Arial" w:cs="Arial"/>
          <w:color w:val="000000"/>
          <w:lang w:val="vi-VN"/>
        </w:rPr>
        <w:t> toán miễn là doanh nghiệp phải phản ánh trung thực và h</w:t>
      </w:r>
      <w:r w:rsidRPr="00533C46">
        <w:rPr>
          <w:rFonts w:ascii="Arial" w:eastAsia="Times New Roman" w:hAnsi="Arial" w:cs="Arial"/>
          <w:color w:val="000000"/>
        </w:rPr>
        <w:t>ợ</w:t>
      </w:r>
      <w:r w:rsidRPr="00533C46">
        <w:rPr>
          <w:rFonts w:ascii="Arial" w:eastAsia="Times New Roman" w:hAnsi="Arial" w:cs="Arial"/>
          <w:color w:val="000000"/>
          <w:lang w:val="vi-VN"/>
        </w:rPr>
        <w:t>p lý tình hình tài chính của doanh nghiệp.</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20. </w:t>
      </w:r>
      <w:r w:rsidRPr="00533C46">
        <w:rPr>
          <w:rFonts w:ascii="Arial" w:eastAsia="Times New Roman" w:hAnsi="Arial" w:cs="Arial"/>
          <w:color w:val="000000"/>
        </w:rPr>
        <w:t>V</w:t>
      </w:r>
      <w:r w:rsidRPr="00533C46">
        <w:rPr>
          <w:rFonts w:ascii="Arial" w:eastAsia="Times New Roman" w:hAnsi="Arial" w:cs="Arial"/>
          <w:color w:val="000000"/>
          <w:lang w:val="vi-VN"/>
        </w:rPr>
        <w:t>ề thông tin so sánh trên BCTC</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Tại </w:t>
      </w:r>
      <w:bookmarkStart w:id="11" w:name="dc_7"/>
      <w:r w:rsidRPr="00533C46">
        <w:rPr>
          <w:rFonts w:ascii="Arial" w:eastAsia="Times New Roman" w:hAnsi="Arial" w:cs="Arial"/>
          <w:color w:val="000000"/>
          <w:lang w:val="vi-VN"/>
        </w:rPr>
        <w:t>Điểm d Khoản 4.2 Điều 69</w:t>
      </w:r>
      <w:bookmarkEnd w:id="11"/>
      <w:r w:rsidRPr="00533C46">
        <w:rPr>
          <w:rFonts w:ascii="Arial" w:eastAsia="Times New Roman" w:hAnsi="Arial" w:cs="Arial"/>
          <w:color w:val="000000"/>
          <w:lang w:val="vi-VN"/>
        </w:rPr>
        <w:t> thì khoản lãi/lỗ chênh lệch tỷ giá hối đoái của giai đoạn trước hoạt động của các doanh nghiệp (theo Thông tư 179) chưa phân bổ hết trên TK 3387/242 đến trước thời điểm Thông tư này có hiệu lực thì phải kết chuyển toàn bộ số còn lại chưa phân b</w:t>
      </w:r>
      <w:r w:rsidRPr="00533C46">
        <w:rPr>
          <w:rFonts w:ascii="Arial" w:eastAsia="Times New Roman" w:hAnsi="Arial" w:cs="Arial"/>
          <w:color w:val="000000"/>
        </w:rPr>
        <w:t>ổ</w:t>
      </w:r>
      <w:r w:rsidRPr="00533C46">
        <w:rPr>
          <w:rFonts w:ascii="Arial" w:eastAsia="Times New Roman" w:hAnsi="Arial" w:cs="Arial"/>
          <w:color w:val="000000"/>
          <w:lang w:val="vi-VN"/>
        </w:rPr>
        <w:t> vào TK 515/635 ngay trong năm 2015 trừ trường hợp pháp luật có quy định khác.</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lastRenderedPageBreak/>
        <w:t>- </w:t>
      </w:r>
      <w:r w:rsidRPr="00533C46">
        <w:rPr>
          <w:rFonts w:ascii="Arial" w:eastAsia="Times New Roman" w:hAnsi="Arial" w:cs="Arial"/>
          <w:color w:val="000000"/>
          <w:lang w:val="vi-VN"/>
        </w:rPr>
        <w:t>Việc kế toán trái phiếu chuyển đổi theo quy định của Thông tư 200 được thực hiện từ năm 2015 trở đi, đối với trái phiếu chuy</w:t>
      </w:r>
      <w:r w:rsidRPr="00533C46">
        <w:rPr>
          <w:rFonts w:ascii="Arial" w:eastAsia="Times New Roman" w:hAnsi="Arial" w:cs="Arial"/>
          <w:color w:val="000000"/>
        </w:rPr>
        <w:t>ể</w:t>
      </w:r>
      <w:r w:rsidRPr="00533C46">
        <w:rPr>
          <w:rFonts w:ascii="Arial" w:eastAsia="Times New Roman" w:hAnsi="Arial" w:cs="Arial"/>
          <w:color w:val="000000"/>
          <w:lang w:val="vi-VN"/>
        </w:rPr>
        <w:t>n đổi đã phát hành từ những năm trư</w:t>
      </w:r>
      <w:r w:rsidRPr="00533C46">
        <w:rPr>
          <w:rFonts w:ascii="Arial" w:eastAsia="Times New Roman" w:hAnsi="Arial" w:cs="Arial"/>
          <w:color w:val="000000"/>
        </w:rPr>
        <w:t>ớ</w:t>
      </w:r>
      <w:r w:rsidRPr="00533C46">
        <w:rPr>
          <w:rFonts w:ascii="Arial" w:eastAsia="Times New Roman" w:hAnsi="Arial" w:cs="Arial"/>
          <w:color w:val="000000"/>
          <w:lang w:val="vi-VN"/>
        </w:rPr>
        <w:t>c không bắt buộc phải hồi tố để tính toán lại số dư.</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21. </w:t>
      </w:r>
      <w:r w:rsidRPr="00533C46">
        <w:rPr>
          <w:rFonts w:ascii="Arial" w:eastAsia="Times New Roman" w:hAnsi="Arial" w:cs="Arial"/>
          <w:color w:val="000000"/>
        </w:rPr>
        <w:t>V</w:t>
      </w:r>
      <w:r w:rsidRPr="00533C46">
        <w:rPr>
          <w:rFonts w:ascii="Arial" w:eastAsia="Times New Roman" w:hAnsi="Arial" w:cs="Arial"/>
          <w:color w:val="000000"/>
          <w:lang w:val="vi-VN"/>
        </w:rPr>
        <w:t>ề vốn hóa chi phí lãi vay</w:t>
      </w:r>
    </w:p>
    <w:p w:rsidR="00533C46" w:rsidRPr="00533C46" w:rsidRDefault="00533C46" w:rsidP="00533C46">
      <w:pPr>
        <w:shd w:val="clear" w:color="auto" w:fill="FFFFFF"/>
        <w:spacing w:after="0" w:line="234" w:lineRule="atLeast"/>
        <w:rPr>
          <w:rFonts w:ascii="Arial" w:eastAsia="Times New Roman" w:hAnsi="Arial" w:cs="Arial"/>
          <w:color w:val="000000"/>
        </w:rPr>
      </w:pPr>
      <w:r w:rsidRPr="00533C46">
        <w:rPr>
          <w:rFonts w:ascii="Arial" w:eastAsia="Times New Roman" w:hAnsi="Arial" w:cs="Arial"/>
          <w:color w:val="000000"/>
        </w:rPr>
        <w:t>- </w:t>
      </w:r>
      <w:r w:rsidRPr="00533C46">
        <w:rPr>
          <w:rFonts w:ascii="Arial" w:eastAsia="Times New Roman" w:hAnsi="Arial" w:cs="Arial"/>
          <w:color w:val="000000"/>
          <w:lang w:val="vi-VN"/>
        </w:rPr>
        <w:t>Theo quy định tại </w:t>
      </w:r>
      <w:bookmarkStart w:id="12" w:name="dc_8"/>
      <w:r w:rsidRPr="00533C46">
        <w:rPr>
          <w:rFonts w:ascii="Arial" w:eastAsia="Times New Roman" w:hAnsi="Arial" w:cs="Arial"/>
          <w:color w:val="000000"/>
          <w:lang w:val="vi-VN"/>
        </w:rPr>
        <w:t>điểm g Khoản 1 Điều 54 Thông tư 200</w:t>
      </w:r>
      <w:bookmarkEnd w:id="12"/>
      <w:r w:rsidRPr="00533C46">
        <w:rPr>
          <w:rFonts w:ascii="Arial" w:eastAsia="Times New Roman" w:hAnsi="Arial" w:cs="Arial"/>
          <w:color w:val="000000"/>
          <w:lang w:val="vi-VN"/>
        </w:rPr>
        <w:t> quy định “Việc xác định chi phí lãi vay được vốn hóa phải tuân thủ Chuẩn mực kế toán “Chi phí đi vay”. Việc vốn hóa lãi vay trong một số trường hợp cụ thể như sau: Đối với khoản vay riêng phục vụ việc xây dựng TSCĐ, BĐSĐT, lãi vay đư</w:t>
      </w:r>
      <w:r w:rsidRPr="00533C46">
        <w:rPr>
          <w:rFonts w:ascii="Arial" w:eastAsia="Times New Roman" w:hAnsi="Arial" w:cs="Arial"/>
          <w:color w:val="000000"/>
        </w:rPr>
        <w:t>ợ</w:t>
      </w:r>
      <w:r w:rsidRPr="00533C46">
        <w:rPr>
          <w:rFonts w:ascii="Arial" w:eastAsia="Times New Roman" w:hAnsi="Arial" w:cs="Arial"/>
          <w:color w:val="000000"/>
          <w:lang w:val="vi-VN"/>
        </w:rPr>
        <w:t>c vốn hóa kể cả khi thời gian xây dựng dư</w:t>
      </w:r>
      <w:r w:rsidRPr="00533C46">
        <w:rPr>
          <w:rFonts w:ascii="Arial" w:eastAsia="Times New Roman" w:hAnsi="Arial" w:cs="Arial"/>
          <w:color w:val="000000"/>
        </w:rPr>
        <w:t>ớ</w:t>
      </w:r>
      <w:r w:rsidRPr="00533C46">
        <w:rPr>
          <w:rFonts w:ascii="Arial" w:eastAsia="Times New Roman" w:hAnsi="Arial" w:cs="Arial"/>
          <w:color w:val="000000"/>
          <w:lang w:val="vi-VN"/>
        </w:rPr>
        <w:t>i 12 tháng”.</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Thông lệ quốc tế không quy định cụ thể về th</w:t>
      </w:r>
      <w:r w:rsidRPr="00533C46">
        <w:rPr>
          <w:rFonts w:ascii="Arial" w:eastAsia="Times New Roman" w:hAnsi="Arial" w:cs="Arial"/>
          <w:color w:val="000000"/>
        </w:rPr>
        <w:t>ờ</w:t>
      </w:r>
      <w:r w:rsidRPr="00533C46">
        <w:rPr>
          <w:rFonts w:ascii="Arial" w:eastAsia="Times New Roman" w:hAnsi="Arial" w:cs="Arial"/>
          <w:color w:val="000000"/>
          <w:lang w:val="vi-VN"/>
        </w:rPr>
        <w:t>i gian đối với việc xây dựng tài sản dở dang là trên hay dưới 12 tháng nên để đảm bảo phản ánh đúng bản chất và phù h</w:t>
      </w:r>
      <w:r w:rsidRPr="00533C46">
        <w:rPr>
          <w:rFonts w:ascii="Arial" w:eastAsia="Times New Roman" w:hAnsi="Arial" w:cs="Arial"/>
          <w:color w:val="000000"/>
        </w:rPr>
        <w:t>ợ</w:t>
      </w:r>
      <w:r w:rsidRPr="00533C46">
        <w:rPr>
          <w:rFonts w:ascii="Arial" w:eastAsia="Times New Roman" w:hAnsi="Arial" w:cs="Arial"/>
          <w:color w:val="000000"/>
          <w:lang w:val="vi-VN"/>
        </w:rPr>
        <w:t>p với thông lệ quốc tế là TSCĐ, BĐSĐT thường không phải là các tài sản sản xuất hàng </w:t>
      </w:r>
      <w:r w:rsidRPr="00533C46">
        <w:rPr>
          <w:rFonts w:ascii="Arial" w:eastAsia="Times New Roman" w:hAnsi="Arial" w:cs="Arial"/>
          <w:color w:val="000000"/>
        </w:rPr>
        <w:t>l</w:t>
      </w:r>
      <w:r w:rsidRPr="00533C46">
        <w:rPr>
          <w:rFonts w:ascii="Arial" w:eastAsia="Times New Roman" w:hAnsi="Arial" w:cs="Arial"/>
          <w:color w:val="000000"/>
          <w:lang w:val="vi-VN"/>
        </w:rPr>
        <w:t>oạt như hàng tồn kho. Vì vậy Thông tư 200 quy định vốn hóa kể cả khi th</w:t>
      </w:r>
      <w:r w:rsidRPr="00533C46">
        <w:rPr>
          <w:rFonts w:ascii="Arial" w:eastAsia="Times New Roman" w:hAnsi="Arial" w:cs="Arial"/>
          <w:color w:val="000000"/>
        </w:rPr>
        <w:t>ờ</w:t>
      </w:r>
      <w:r w:rsidRPr="00533C46">
        <w:rPr>
          <w:rFonts w:ascii="Arial" w:eastAsia="Times New Roman" w:hAnsi="Arial" w:cs="Arial"/>
          <w:color w:val="000000"/>
          <w:lang w:val="vi-VN"/>
        </w:rPr>
        <w:t>i gian xây dựng của tài sản dưới 12 tháng.</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Chuẩn mực kế </w:t>
      </w:r>
      <w:proofErr w:type="spellStart"/>
      <w:r w:rsidRPr="00533C46">
        <w:rPr>
          <w:rFonts w:ascii="Arial" w:eastAsia="Times New Roman" w:hAnsi="Arial" w:cs="Arial"/>
          <w:color w:val="000000"/>
        </w:rPr>
        <w:t>toán</w:t>
      </w:r>
      <w:proofErr w:type="spellEnd"/>
      <w:r w:rsidRPr="00533C46">
        <w:rPr>
          <w:rFonts w:ascii="Arial" w:eastAsia="Times New Roman" w:hAnsi="Arial" w:cs="Arial"/>
          <w:color w:val="000000"/>
          <w:lang w:val="vi-VN"/>
        </w:rPr>
        <w:t> v</w:t>
      </w:r>
      <w:r w:rsidRPr="00533C46">
        <w:rPr>
          <w:rFonts w:ascii="Arial" w:eastAsia="Times New Roman" w:hAnsi="Arial" w:cs="Arial"/>
          <w:color w:val="000000"/>
        </w:rPr>
        <w:t>à</w:t>
      </w:r>
      <w:r w:rsidRPr="00533C46">
        <w:rPr>
          <w:rFonts w:ascii="Arial" w:eastAsia="Times New Roman" w:hAnsi="Arial" w:cs="Arial"/>
          <w:color w:val="000000"/>
          <w:lang w:val="vi-VN"/>
        </w:rPr>
        <w:t> ch</w:t>
      </w:r>
      <w:r w:rsidRPr="00533C46">
        <w:rPr>
          <w:rFonts w:ascii="Arial" w:eastAsia="Times New Roman" w:hAnsi="Arial" w:cs="Arial"/>
          <w:color w:val="000000"/>
        </w:rPr>
        <w:t xml:space="preserve">ế </w:t>
      </w:r>
      <w:proofErr w:type="spellStart"/>
      <w:r w:rsidRPr="00533C46">
        <w:rPr>
          <w:rFonts w:ascii="Arial" w:eastAsia="Times New Roman" w:hAnsi="Arial" w:cs="Arial"/>
          <w:color w:val="000000"/>
        </w:rPr>
        <w:t>độ</w:t>
      </w:r>
      <w:proofErr w:type="spellEnd"/>
      <w:r w:rsidRPr="00533C46">
        <w:rPr>
          <w:rFonts w:ascii="Arial" w:eastAsia="Times New Roman" w:hAnsi="Arial" w:cs="Arial"/>
          <w:color w:val="000000"/>
          <w:lang w:val="vi-VN"/>
        </w:rPr>
        <w:t> kế toán doanh nghiệp </w:t>
      </w:r>
      <w:r w:rsidRPr="00533C46">
        <w:rPr>
          <w:rFonts w:ascii="Arial" w:eastAsia="Times New Roman" w:hAnsi="Arial" w:cs="Arial"/>
          <w:color w:val="000000"/>
        </w:rPr>
        <w:t>đ</w:t>
      </w:r>
      <w:r w:rsidRPr="00533C46">
        <w:rPr>
          <w:rFonts w:ascii="Arial" w:eastAsia="Times New Roman" w:hAnsi="Arial" w:cs="Arial"/>
          <w:color w:val="000000"/>
          <w:lang w:val="vi-VN"/>
        </w:rPr>
        <w:t>ều do Bộ T</w:t>
      </w:r>
      <w:r w:rsidRPr="00533C46">
        <w:rPr>
          <w:rFonts w:ascii="Arial" w:eastAsia="Times New Roman" w:hAnsi="Arial" w:cs="Arial"/>
          <w:color w:val="000000"/>
        </w:rPr>
        <w:t>à</w:t>
      </w:r>
      <w:r w:rsidRPr="00533C46">
        <w:rPr>
          <w:rFonts w:ascii="Arial" w:eastAsia="Times New Roman" w:hAnsi="Arial" w:cs="Arial"/>
          <w:color w:val="000000"/>
          <w:lang w:val="vi-VN"/>
        </w:rPr>
        <w:t>i chính ban hành, vì v</w:t>
      </w:r>
      <w:proofErr w:type="spellStart"/>
      <w:r w:rsidRPr="00533C46">
        <w:rPr>
          <w:rFonts w:ascii="Arial" w:eastAsia="Times New Roman" w:hAnsi="Arial" w:cs="Arial"/>
          <w:color w:val="000000"/>
        </w:rPr>
        <w:t>ậy</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theo</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Luật</w:t>
      </w:r>
      <w:proofErr w:type="spellEnd"/>
      <w:r w:rsidRPr="00533C46">
        <w:rPr>
          <w:rFonts w:ascii="Arial" w:eastAsia="Times New Roman" w:hAnsi="Arial" w:cs="Arial"/>
          <w:color w:val="000000"/>
        </w:rPr>
        <w:t xml:space="preserve"> ban </w:t>
      </w:r>
      <w:proofErr w:type="spellStart"/>
      <w:r w:rsidRPr="00533C46">
        <w:rPr>
          <w:rFonts w:ascii="Arial" w:eastAsia="Times New Roman" w:hAnsi="Arial" w:cs="Arial"/>
          <w:color w:val="000000"/>
        </w:rPr>
        <w:t>hành</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văn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bản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quy</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phạm</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pháp</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luật</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thì</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văn</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bản</w:t>
      </w:r>
      <w:proofErr w:type="spellEnd"/>
      <w:r w:rsidRPr="00533C46">
        <w:rPr>
          <w:rFonts w:ascii="Arial" w:eastAsia="Times New Roman" w:hAnsi="Arial" w:cs="Arial"/>
          <w:color w:val="000000"/>
        </w:rPr>
        <w:t xml:space="preserve"> do </w:t>
      </w:r>
      <w:proofErr w:type="spellStart"/>
      <w:r w:rsidRPr="00533C46">
        <w:rPr>
          <w:rFonts w:ascii="Arial" w:eastAsia="Times New Roman" w:hAnsi="Arial" w:cs="Arial"/>
          <w:color w:val="000000"/>
        </w:rPr>
        <w:t>cùng</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một</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cơ</w:t>
      </w:r>
      <w:proofErr w:type="spellEnd"/>
      <w:r w:rsidRPr="00533C46">
        <w:rPr>
          <w:rFonts w:ascii="Arial" w:eastAsia="Times New Roman" w:hAnsi="Arial" w:cs="Arial"/>
          <w:color w:val="000000"/>
        </w:rPr>
        <w:t xml:space="preserve"> </w:t>
      </w:r>
      <w:proofErr w:type="spellStart"/>
      <w:r w:rsidRPr="00533C46">
        <w:rPr>
          <w:rFonts w:ascii="Arial" w:eastAsia="Times New Roman" w:hAnsi="Arial" w:cs="Arial"/>
          <w:color w:val="000000"/>
        </w:rPr>
        <w:t>quan</w:t>
      </w:r>
      <w:proofErr w:type="spellEnd"/>
      <w:r w:rsidRPr="00533C46">
        <w:rPr>
          <w:rFonts w:ascii="Arial" w:eastAsia="Times New Roman" w:hAnsi="Arial" w:cs="Arial"/>
          <w:color w:val="000000"/>
        </w:rPr>
        <w:t xml:space="preserve"> ban </w:t>
      </w:r>
      <w:proofErr w:type="spellStart"/>
      <w:r w:rsidRPr="00533C46">
        <w:rPr>
          <w:rFonts w:ascii="Arial" w:eastAsia="Times New Roman" w:hAnsi="Arial" w:cs="Arial"/>
          <w:color w:val="000000"/>
        </w:rPr>
        <w:t>hành</w:t>
      </w:r>
      <w:proofErr w:type="spellEnd"/>
      <w:r w:rsidRPr="00533C46">
        <w:rPr>
          <w:rFonts w:ascii="Arial" w:eastAsia="Times New Roman" w:hAnsi="Arial" w:cs="Arial"/>
          <w:color w:val="000000"/>
          <w:lang w:val="vi-VN"/>
        </w:rPr>
        <w:t> quy định về cùng 1 v</w:t>
      </w:r>
      <w:r w:rsidRPr="00533C46">
        <w:rPr>
          <w:rFonts w:ascii="Arial" w:eastAsia="Times New Roman" w:hAnsi="Arial" w:cs="Arial"/>
          <w:color w:val="000000"/>
        </w:rPr>
        <w:t>ấ</w:t>
      </w:r>
      <w:r w:rsidRPr="00533C46">
        <w:rPr>
          <w:rFonts w:ascii="Arial" w:eastAsia="Times New Roman" w:hAnsi="Arial" w:cs="Arial"/>
          <w:color w:val="000000"/>
          <w:lang w:val="vi-VN"/>
        </w:rPr>
        <w:t>n đ</w:t>
      </w:r>
      <w:r w:rsidRPr="00533C46">
        <w:rPr>
          <w:rFonts w:ascii="Arial" w:eastAsia="Times New Roman" w:hAnsi="Arial" w:cs="Arial"/>
          <w:color w:val="000000"/>
        </w:rPr>
        <w:t>ề</w:t>
      </w:r>
      <w:r w:rsidRPr="00533C46">
        <w:rPr>
          <w:rFonts w:ascii="Arial" w:eastAsia="Times New Roman" w:hAnsi="Arial" w:cs="Arial"/>
          <w:color w:val="000000"/>
          <w:lang w:val="vi-VN"/>
        </w:rPr>
        <w:t> th</w:t>
      </w:r>
      <w:r w:rsidRPr="00533C46">
        <w:rPr>
          <w:rFonts w:ascii="Arial" w:eastAsia="Times New Roman" w:hAnsi="Arial" w:cs="Arial"/>
          <w:color w:val="000000"/>
        </w:rPr>
        <w:t>ì</w:t>
      </w:r>
      <w:r w:rsidRPr="00533C46">
        <w:rPr>
          <w:rFonts w:ascii="Arial" w:eastAsia="Times New Roman" w:hAnsi="Arial" w:cs="Arial"/>
          <w:color w:val="000000"/>
          <w:lang w:val="vi-VN"/>
        </w:rPr>
        <w:t> v</w:t>
      </w:r>
      <w:r w:rsidRPr="00533C46">
        <w:rPr>
          <w:rFonts w:ascii="Arial" w:eastAsia="Times New Roman" w:hAnsi="Arial" w:cs="Arial"/>
          <w:color w:val="000000"/>
        </w:rPr>
        <w:t>ă</w:t>
      </w:r>
      <w:r w:rsidRPr="00533C46">
        <w:rPr>
          <w:rFonts w:ascii="Arial" w:eastAsia="Times New Roman" w:hAnsi="Arial" w:cs="Arial"/>
          <w:color w:val="000000"/>
          <w:lang w:val="vi-VN"/>
        </w:rPr>
        <w:t>n bản ban hành sau sẽ thay thế văn bản đã ban hành trước đó.</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t>Trên đây là ý kiến trả lời của Bộ Tài chính, đề nghị Quý Công ty nghiên cứu thực hiện./.</w:t>
      </w:r>
    </w:p>
    <w:p w:rsidR="00533C46" w:rsidRPr="00533C46" w:rsidRDefault="00533C46" w:rsidP="00533C46">
      <w:pPr>
        <w:shd w:val="clear" w:color="auto" w:fill="FFFFFF"/>
        <w:spacing w:before="120" w:after="0" w:line="234" w:lineRule="atLeast"/>
        <w:rPr>
          <w:rFonts w:ascii="Arial" w:eastAsia="Times New Roman" w:hAnsi="Arial" w:cs="Arial"/>
          <w:color w:val="000000"/>
        </w:rPr>
      </w:pPr>
      <w:r w:rsidRPr="00533C46">
        <w:rPr>
          <w:rFonts w:ascii="Arial" w:eastAsia="Times New Roman" w:hAnsi="Arial" w:cs="Arial"/>
          <w:color w:val="000000"/>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248"/>
        <w:gridCol w:w="4277"/>
      </w:tblGrid>
      <w:tr w:rsidR="00533C46" w:rsidRPr="00533C46" w:rsidTr="00533C46">
        <w:trPr>
          <w:tblCellSpacing w:w="0" w:type="dxa"/>
        </w:trPr>
        <w:tc>
          <w:tcPr>
            <w:tcW w:w="4248"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rPr>
                <w:rFonts w:ascii="Arial" w:eastAsia="Times New Roman" w:hAnsi="Arial" w:cs="Arial"/>
                <w:color w:val="000000"/>
              </w:rPr>
            </w:pPr>
            <w:r w:rsidRPr="00533C46">
              <w:rPr>
                <w:rFonts w:ascii="Arial" w:eastAsia="Times New Roman" w:hAnsi="Arial" w:cs="Arial"/>
                <w:color w:val="000000"/>
                <w:lang w:val="vi-VN"/>
              </w:rPr>
              <w:br/>
            </w:r>
            <w:r w:rsidRPr="00533C46">
              <w:rPr>
                <w:rFonts w:ascii="Arial" w:eastAsia="Times New Roman" w:hAnsi="Arial" w:cs="Arial"/>
                <w:b/>
                <w:bCs/>
                <w:i/>
                <w:iCs/>
                <w:color w:val="000000"/>
                <w:lang w:val="vi-VN"/>
              </w:rPr>
              <w:t>Nơi nhận:</w:t>
            </w:r>
            <w:r w:rsidRPr="00533C46">
              <w:rPr>
                <w:rFonts w:ascii="Arial" w:eastAsia="Times New Roman" w:hAnsi="Arial" w:cs="Arial"/>
                <w:b/>
                <w:bCs/>
                <w:i/>
                <w:iCs/>
                <w:color w:val="000000"/>
                <w:lang w:val="vi-VN"/>
              </w:rPr>
              <w:br/>
            </w:r>
            <w:r w:rsidRPr="00533C46">
              <w:rPr>
                <w:rFonts w:ascii="Arial" w:eastAsia="Times New Roman" w:hAnsi="Arial" w:cs="Arial"/>
                <w:color w:val="000000"/>
              </w:rPr>
              <w:t>- </w:t>
            </w:r>
            <w:r w:rsidRPr="00533C46">
              <w:rPr>
                <w:rFonts w:ascii="Arial" w:eastAsia="Times New Roman" w:hAnsi="Arial" w:cs="Arial"/>
                <w:color w:val="000000"/>
                <w:lang w:val="vi-VN"/>
              </w:rPr>
              <w:t>Như trên;</w:t>
            </w:r>
            <w:r w:rsidRPr="00533C46">
              <w:rPr>
                <w:rFonts w:ascii="Arial" w:eastAsia="Times New Roman" w:hAnsi="Arial" w:cs="Arial"/>
                <w:color w:val="000000"/>
                <w:lang w:val="vi-VN"/>
              </w:rPr>
              <w:br/>
            </w:r>
            <w:r w:rsidRPr="00533C46">
              <w:rPr>
                <w:rFonts w:ascii="Arial" w:eastAsia="Times New Roman" w:hAnsi="Arial" w:cs="Arial"/>
                <w:color w:val="000000"/>
              </w:rPr>
              <w:t>- </w:t>
            </w:r>
            <w:r w:rsidRPr="00533C46">
              <w:rPr>
                <w:rFonts w:ascii="Arial" w:eastAsia="Times New Roman" w:hAnsi="Arial" w:cs="Arial"/>
                <w:color w:val="000000"/>
                <w:lang w:val="vi-VN"/>
              </w:rPr>
              <w:t>Lãnh đạo Bộ (để báo cáo);</w:t>
            </w:r>
            <w:r w:rsidRPr="00533C46">
              <w:rPr>
                <w:rFonts w:ascii="Arial" w:eastAsia="Times New Roman" w:hAnsi="Arial" w:cs="Arial"/>
                <w:color w:val="000000"/>
                <w:lang w:val="vi-VN"/>
              </w:rPr>
              <w:br/>
            </w:r>
            <w:r w:rsidRPr="00533C46">
              <w:rPr>
                <w:rFonts w:ascii="Arial" w:eastAsia="Times New Roman" w:hAnsi="Arial" w:cs="Arial"/>
                <w:color w:val="000000"/>
              </w:rPr>
              <w:t>- </w:t>
            </w:r>
            <w:r w:rsidRPr="00533C46">
              <w:rPr>
                <w:rFonts w:ascii="Arial" w:eastAsia="Times New Roman" w:hAnsi="Arial" w:cs="Arial"/>
                <w:color w:val="000000"/>
                <w:lang w:val="vi-VN"/>
              </w:rPr>
              <w:t>Vụ Pháp chế;</w:t>
            </w:r>
            <w:r w:rsidRPr="00533C46">
              <w:rPr>
                <w:rFonts w:ascii="Arial" w:eastAsia="Times New Roman" w:hAnsi="Arial" w:cs="Arial"/>
                <w:color w:val="000000"/>
              </w:rPr>
              <w:br/>
              <w:t xml:space="preserve">- </w:t>
            </w:r>
            <w:proofErr w:type="spellStart"/>
            <w:r w:rsidRPr="00533C46">
              <w:rPr>
                <w:rFonts w:ascii="Arial" w:eastAsia="Times New Roman" w:hAnsi="Arial" w:cs="Arial"/>
                <w:color w:val="000000"/>
              </w:rPr>
              <w:t>Lưu</w:t>
            </w:r>
            <w:proofErr w:type="spellEnd"/>
            <w:r w:rsidRPr="00533C46">
              <w:rPr>
                <w:rFonts w:ascii="Arial" w:eastAsia="Times New Roman" w:hAnsi="Arial" w:cs="Arial"/>
                <w:color w:val="000000"/>
              </w:rPr>
              <w:t xml:space="preserve">: VT, </w:t>
            </w:r>
            <w:proofErr w:type="spellStart"/>
            <w:r w:rsidRPr="00533C46">
              <w:rPr>
                <w:rFonts w:ascii="Arial" w:eastAsia="Times New Roman" w:hAnsi="Arial" w:cs="Arial"/>
                <w:color w:val="000000"/>
              </w:rPr>
              <w:t>Vụ</w:t>
            </w:r>
            <w:proofErr w:type="spellEnd"/>
            <w:r w:rsidRPr="00533C46">
              <w:rPr>
                <w:rFonts w:ascii="Arial" w:eastAsia="Times New Roman" w:hAnsi="Arial" w:cs="Arial"/>
                <w:color w:val="000000"/>
              </w:rPr>
              <w:t xml:space="preserve"> CĐKT (8)</w:t>
            </w:r>
          </w:p>
        </w:tc>
        <w:tc>
          <w:tcPr>
            <w:tcW w:w="4277" w:type="dxa"/>
            <w:shd w:val="clear" w:color="auto" w:fill="FFFFFF"/>
            <w:tcMar>
              <w:top w:w="0" w:type="dxa"/>
              <w:left w:w="108" w:type="dxa"/>
              <w:bottom w:w="0" w:type="dxa"/>
              <w:right w:w="108" w:type="dxa"/>
            </w:tcMar>
            <w:hideMark/>
          </w:tcPr>
          <w:p w:rsidR="00533C46" w:rsidRPr="00533C46" w:rsidRDefault="00533C46" w:rsidP="00533C46">
            <w:pPr>
              <w:spacing w:before="120" w:after="0" w:line="234" w:lineRule="atLeast"/>
              <w:jc w:val="center"/>
              <w:rPr>
                <w:rFonts w:ascii="Arial" w:eastAsia="Times New Roman" w:hAnsi="Arial" w:cs="Arial"/>
                <w:color w:val="000000"/>
              </w:rPr>
            </w:pPr>
            <w:r w:rsidRPr="00533C46">
              <w:rPr>
                <w:rFonts w:ascii="Arial" w:eastAsia="Times New Roman" w:hAnsi="Arial" w:cs="Arial"/>
                <w:b/>
                <w:bCs/>
                <w:color w:val="000000"/>
              </w:rPr>
              <w:t>TL. BỘ TRƯỞNG</w:t>
            </w:r>
            <w:r w:rsidRPr="00533C46">
              <w:rPr>
                <w:rFonts w:ascii="Arial" w:eastAsia="Times New Roman" w:hAnsi="Arial" w:cs="Arial"/>
                <w:b/>
                <w:bCs/>
                <w:color w:val="000000"/>
              </w:rPr>
              <w:br/>
              <w:t>VỤ TRƯỞNG VỤ CHẾ ĐỘ KẾ TOÁN VÀ KIỂM TOÁN</w:t>
            </w:r>
            <w:r w:rsidRPr="00533C46">
              <w:rPr>
                <w:rFonts w:ascii="Arial" w:eastAsia="Times New Roman" w:hAnsi="Arial" w:cs="Arial"/>
                <w:b/>
                <w:bCs/>
                <w:color w:val="000000"/>
              </w:rPr>
              <w:br/>
            </w:r>
            <w:r w:rsidRPr="00533C46">
              <w:rPr>
                <w:rFonts w:ascii="Arial" w:eastAsia="Times New Roman" w:hAnsi="Arial" w:cs="Arial"/>
                <w:b/>
                <w:bCs/>
                <w:color w:val="000000"/>
              </w:rPr>
              <w:br/>
            </w:r>
            <w:r w:rsidRPr="00533C46">
              <w:rPr>
                <w:rFonts w:ascii="Arial" w:eastAsia="Times New Roman" w:hAnsi="Arial" w:cs="Arial"/>
                <w:b/>
                <w:bCs/>
                <w:color w:val="000000"/>
              </w:rPr>
              <w:br/>
            </w:r>
            <w:r w:rsidRPr="00533C46">
              <w:rPr>
                <w:rFonts w:ascii="Arial" w:eastAsia="Times New Roman" w:hAnsi="Arial" w:cs="Arial"/>
                <w:b/>
                <w:bCs/>
                <w:color w:val="000000"/>
              </w:rPr>
              <w:br/>
            </w:r>
            <w:r w:rsidRPr="00533C46">
              <w:rPr>
                <w:rFonts w:ascii="Arial" w:eastAsia="Times New Roman" w:hAnsi="Arial" w:cs="Arial"/>
                <w:b/>
                <w:bCs/>
                <w:color w:val="000000"/>
              </w:rPr>
              <w:br/>
            </w:r>
            <w:proofErr w:type="spellStart"/>
            <w:r w:rsidRPr="00533C46">
              <w:rPr>
                <w:rFonts w:ascii="Arial" w:eastAsia="Times New Roman" w:hAnsi="Arial" w:cs="Arial"/>
                <w:b/>
                <w:bCs/>
                <w:color w:val="000000"/>
              </w:rPr>
              <w:t>Đặng</w:t>
            </w:r>
            <w:proofErr w:type="spellEnd"/>
            <w:r w:rsidRPr="00533C46">
              <w:rPr>
                <w:rFonts w:ascii="Arial" w:eastAsia="Times New Roman" w:hAnsi="Arial" w:cs="Arial"/>
                <w:b/>
                <w:bCs/>
                <w:color w:val="000000"/>
              </w:rPr>
              <w:t xml:space="preserve"> </w:t>
            </w:r>
            <w:proofErr w:type="spellStart"/>
            <w:r w:rsidRPr="00533C46">
              <w:rPr>
                <w:rFonts w:ascii="Arial" w:eastAsia="Times New Roman" w:hAnsi="Arial" w:cs="Arial"/>
                <w:b/>
                <w:bCs/>
                <w:color w:val="000000"/>
              </w:rPr>
              <w:t>Thái</w:t>
            </w:r>
            <w:proofErr w:type="spellEnd"/>
            <w:r w:rsidRPr="00533C46">
              <w:rPr>
                <w:rFonts w:ascii="Arial" w:eastAsia="Times New Roman" w:hAnsi="Arial" w:cs="Arial"/>
                <w:b/>
                <w:bCs/>
                <w:color w:val="000000"/>
              </w:rPr>
              <w:t xml:space="preserve"> </w:t>
            </w:r>
            <w:proofErr w:type="spellStart"/>
            <w:r w:rsidRPr="00533C46">
              <w:rPr>
                <w:rFonts w:ascii="Arial" w:eastAsia="Times New Roman" w:hAnsi="Arial" w:cs="Arial"/>
                <w:b/>
                <w:bCs/>
                <w:color w:val="000000"/>
              </w:rPr>
              <w:t>Hùng</w:t>
            </w:r>
            <w:proofErr w:type="spellEnd"/>
          </w:p>
        </w:tc>
      </w:tr>
    </w:tbl>
    <w:p w:rsidR="003072CE" w:rsidRPr="00533C46" w:rsidRDefault="00533C46"/>
    <w:sectPr w:rsidR="003072CE" w:rsidRPr="00533C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C46"/>
    <w:rsid w:val="000C2A3E"/>
    <w:rsid w:val="00533C46"/>
    <w:rsid w:val="008D2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33C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33C46"/>
  </w:style>
  <w:style w:type="character" w:styleId="Hyperlink">
    <w:name w:val="Hyperlink"/>
    <w:basedOn w:val="DefaultParagraphFont"/>
    <w:uiPriority w:val="99"/>
    <w:semiHidden/>
    <w:unhideWhenUsed/>
    <w:rsid w:val="00533C4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33C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33C46"/>
  </w:style>
  <w:style w:type="character" w:styleId="Hyperlink">
    <w:name w:val="Hyperlink"/>
    <w:basedOn w:val="DefaultParagraphFont"/>
    <w:uiPriority w:val="99"/>
    <w:semiHidden/>
    <w:unhideWhenUsed/>
    <w:rsid w:val="00533C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53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huvienphapluat.vn/phap-luat/tim-van-ban.aspx?keyword=103/2005/TT-BTC&amp;area=2&amp;type=0&amp;match=False&amp;vc=True&amp;lan=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161/2007/TT-BTC&amp;area=2&amp;type=0&amp;match=False&amp;vc=True&amp;lan=1" TargetMode="External"/><Relationship Id="rId5" Type="http://schemas.openxmlformats.org/officeDocument/2006/relationships/hyperlink" Target="http://thuvienphapluat.vn/phap-luat/tim-van-ban.aspx?keyword=200/2014/TT-BTC&amp;area=2&amp;type=0&amp;match=False&amp;vc=True&amp;lan=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2780</Words>
  <Characters>15849</Characters>
  <Application>Microsoft Office Word</Application>
  <DocSecurity>0</DocSecurity>
  <Lines>132</Lines>
  <Paragraphs>37</Paragraphs>
  <ScaleCrop>false</ScaleCrop>
  <Company/>
  <LinksUpToDate>false</LinksUpToDate>
  <CharactersWithSpaces>18592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2015-10-28T10:14:00Z</dcterms:created>
  <dcterms:modified xsi:type="dcterms:W3CDTF">2015-10-28T10:15:00Z</dcterms:modified>
</cp:coreProperties>
</file>